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1E0"/>
      </w:tblPr>
      <w:tblGrid>
        <w:gridCol w:w="9606"/>
      </w:tblGrid>
      <w:tr w:rsidR="000130CB">
        <w:trPr>
          <w:trHeight w:hRule="exact" w:val="397"/>
        </w:trPr>
        <w:tc>
          <w:tcPr>
            <w:tcW w:w="9606" w:type="dxa"/>
          </w:tcPr>
          <w:p w:rsidR="000130CB" w:rsidRDefault="000130CB">
            <w:pPr>
              <w:framePr w:wrap="around" w:vAnchor="page" w:hAnchor="page" w:x="1418" w:y="2409"/>
              <w:widowControl/>
              <w:jc w:val="center"/>
              <w:rPr>
                <w:b/>
                <w:sz w:val="28"/>
              </w:rPr>
            </w:pPr>
          </w:p>
        </w:tc>
      </w:tr>
      <w:tr w:rsidR="000130CB">
        <w:tc>
          <w:tcPr>
            <w:tcW w:w="9606" w:type="dxa"/>
          </w:tcPr>
          <w:p w:rsidR="000130CB" w:rsidRDefault="000130CB">
            <w:pPr>
              <w:framePr w:wrap="around" w:vAnchor="page" w:hAnchor="page" w:x="1418" w:y="2409"/>
              <w:widowControl/>
              <w:jc w:val="center"/>
              <w:rPr>
                <w:b/>
                <w:sz w:val="36"/>
                <w:szCs w:val="36"/>
              </w:rPr>
            </w:pPr>
            <w:r>
              <w:rPr>
                <w:b/>
                <w:sz w:val="36"/>
                <w:szCs w:val="36"/>
              </w:rPr>
              <w:t xml:space="preserve"> АДМИНИСТРАЦИЯ МОКШАНСКОГО РАЙОНА </w:t>
            </w:r>
          </w:p>
          <w:p w:rsidR="000130CB" w:rsidRDefault="000130CB">
            <w:pPr>
              <w:framePr w:wrap="around" w:vAnchor="page" w:hAnchor="page" w:x="1418" w:y="2409"/>
              <w:widowControl/>
              <w:jc w:val="center"/>
              <w:rPr>
                <w:b/>
                <w:sz w:val="36"/>
              </w:rPr>
            </w:pPr>
            <w:r>
              <w:rPr>
                <w:b/>
                <w:sz w:val="36"/>
                <w:szCs w:val="36"/>
              </w:rPr>
              <w:t>ПЕНЗЕНСКОЙ ОБЛАСТИ</w:t>
            </w:r>
          </w:p>
        </w:tc>
      </w:tr>
      <w:tr w:rsidR="000130CB">
        <w:trPr>
          <w:trHeight w:hRule="exact" w:val="397"/>
        </w:trPr>
        <w:tc>
          <w:tcPr>
            <w:tcW w:w="9606" w:type="dxa"/>
          </w:tcPr>
          <w:p w:rsidR="000130CB" w:rsidRDefault="000130CB">
            <w:pPr>
              <w:framePr w:wrap="around" w:vAnchor="page" w:hAnchor="page" w:x="1418" w:y="2409"/>
              <w:widowControl/>
              <w:jc w:val="both"/>
              <w:rPr>
                <w:sz w:val="24"/>
              </w:rPr>
            </w:pPr>
          </w:p>
        </w:tc>
      </w:tr>
      <w:tr w:rsidR="000130CB">
        <w:tc>
          <w:tcPr>
            <w:tcW w:w="9606" w:type="dxa"/>
          </w:tcPr>
          <w:p w:rsidR="000130CB" w:rsidRDefault="000130CB">
            <w:pPr>
              <w:pStyle w:val="3"/>
              <w:framePr w:wrap="around" w:vAnchor="page" w:hAnchor="page" w:x="1418" w:y="2409"/>
              <w:rPr>
                <w:sz w:val="28"/>
                <w:szCs w:val="28"/>
              </w:rPr>
            </w:pPr>
            <w:r>
              <w:rPr>
                <w:sz w:val="28"/>
                <w:szCs w:val="28"/>
              </w:rPr>
              <w:t>ПОСТАНОВЛЕНИЕ</w:t>
            </w:r>
          </w:p>
        </w:tc>
      </w:tr>
      <w:tr w:rsidR="000130CB">
        <w:trPr>
          <w:trHeight w:hRule="exact" w:val="340"/>
        </w:trPr>
        <w:tc>
          <w:tcPr>
            <w:tcW w:w="9606" w:type="dxa"/>
            <w:vAlign w:val="center"/>
          </w:tcPr>
          <w:p w:rsidR="000130CB" w:rsidRDefault="000130CB">
            <w:pPr>
              <w:pStyle w:val="3"/>
              <w:framePr w:wrap="around" w:vAnchor="page" w:hAnchor="page" w:x="1418" w:y="2409"/>
              <w:tabs>
                <w:tab w:val="left" w:pos="1843"/>
              </w:tabs>
            </w:pPr>
          </w:p>
        </w:tc>
      </w:tr>
    </w:tbl>
    <w:p w:rsidR="000130CB" w:rsidRDefault="00DB1868">
      <w:pPr>
        <w:tabs>
          <w:tab w:val="left" w:pos="1843"/>
        </w:tabs>
        <w:jc w:val="center"/>
        <w:rPr>
          <w:sz w:val="30"/>
        </w:rPr>
      </w:pPr>
      <w:r>
        <w:rPr>
          <w:b/>
          <w:noProof/>
          <w:sz w:val="28"/>
        </w:rPr>
        <w:drawing>
          <wp:anchor distT="0" distB="0" distL="114300" distR="114300" simplePos="0" relativeHeight="251656704" behindDoc="0" locked="0" layoutInCell="1" allowOverlap="1">
            <wp:simplePos x="0" y="0"/>
            <wp:positionH relativeFrom="column">
              <wp:posOffset>2950680</wp:posOffset>
            </wp:positionH>
            <wp:positionV relativeFrom="paragraph">
              <wp:posOffset>9642</wp:posOffset>
            </wp:positionV>
            <wp:extent cx="716611" cy="866693"/>
            <wp:effectExtent l="19050" t="0" r="7289" b="0"/>
            <wp:wrapNone/>
            <wp:docPr id="53" name="Рисунок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preferRelativeResize="0">
                      <a:picLocks noChangeArrowheads="1"/>
                    </pic:cNvPicPr>
                  </pic:nvPicPr>
                  <pic:blipFill>
                    <a:blip r:embed="rId7" cstate="print"/>
                    <a:srcRect/>
                    <a:stretch>
                      <a:fillRect/>
                    </a:stretch>
                  </pic:blipFill>
                  <pic:spPr bwMode="auto">
                    <a:xfrm>
                      <a:off x="0" y="0"/>
                      <a:ext cx="716611" cy="866693"/>
                    </a:xfrm>
                    <a:prstGeom prst="rect">
                      <a:avLst/>
                    </a:prstGeom>
                    <a:noFill/>
                    <a:ln w="9525">
                      <a:noFill/>
                      <a:miter lim="800000"/>
                      <a:headEnd/>
                      <a:tailEnd/>
                    </a:ln>
                  </pic:spPr>
                </pic:pic>
              </a:graphicData>
            </a:graphic>
          </wp:anchor>
        </w:drawing>
      </w:r>
    </w:p>
    <w:p w:rsidR="000130CB" w:rsidRDefault="000130CB">
      <w:pPr>
        <w:rPr>
          <w:sz w:val="30"/>
        </w:rPr>
      </w:pPr>
    </w:p>
    <w:p w:rsidR="000130CB" w:rsidRDefault="000130CB"/>
    <w:p w:rsidR="000130CB" w:rsidRDefault="000130CB">
      <w:pPr>
        <w:widowControl/>
        <w:spacing w:line="192" w:lineRule="auto"/>
        <w:jc w:val="both"/>
        <w:rPr>
          <w:sz w:val="30"/>
        </w:rPr>
      </w:pPr>
    </w:p>
    <w:p w:rsidR="00E36D6F" w:rsidRDefault="00E36D6F">
      <w:pPr>
        <w:widowControl/>
        <w:spacing w:line="192" w:lineRule="auto"/>
        <w:jc w:val="both"/>
        <w:rPr>
          <w:sz w:val="30"/>
        </w:rPr>
      </w:pPr>
    </w:p>
    <w:tbl>
      <w:tblPr>
        <w:tblpPr w:leftFromText="180" w:rightFromText="180" w:vertAnchor="page" w:horzAnchor="page" w:tblpX="4065" w:tblpY="4893"/>
        <w:tblW w:w="0" w:type="auto"/>
        <w:tblLayout w:type="fixed"/>
        <w:tblCellMar>
          <w:left w:w="0" w:type="dxa"/>
          <w:right w:w="0" w:type="dxa"/>
        </w:tblCellMar>
        <w:tblLook w:val="0000"/>
      </w:tblPr>
      <w:tblGrid>
        <w:gridCol w:w="284"/>
        <w:gridCol w:w="2835"/>
        <w:gridCol w:w="397"/>
        <w:gridCol w:w="1134"/>
      </w:tblGrid>
      <w:tr w:rsidR="00E36D6F" w:rsidTr="00E36D6F">
        <w:tc>
          <w:tcPr>
            <w:tcW w:w="284" w:type="dxa"/>
            <w:vAlign w:val="bottom"/>
          </w:tcPr>
          <w:p w:rsidR="00E36D6F" w:rsidRDefault="00E36D6F" w:rsidP="00E36D6F">
            <w:pPr>
              <w:widowControl/>
              <w:rPr>
                <w:sz w:val="24"/>
              </w:rPr>
            </w:pPr>
            <w:r>
              <w:rPr>
                <w:sz w:val="24"/>
              </w:rPr>
              <w:t>от</w:t>
            </w:r>
          </w:p>
        </w:tc>
        <w:tc>
          <w:tcPr>
            <w:tcW w:w="2835" w:type="dxa"/>
            <w:tcBorders>
              <w:bottom w:val="single" w:sz="6" w:space="0" w:color="auto"/>
            </w:tcBorders>
          </w:tcPr>
          <w:p w:rsidR="00E36D6F" w:rsidRPr="004049A2" w:rsidRDefault="004049A2" w:rsidP="00E36D6F">
            <w:pPr>
              <w:widowControl/>
              <w:jc w:val="center"/>
              <w:rPr>
                <w:sz w:val="24"/>
                <w:lang w:val="en-US"/>
              </w:rPr>
            </w:pPr>
            <w:r>
              <w:rPr>
                <w:sz w:val="24"/>
                <w:lang w:val="en-US"/>
              </w:rPr>
              <w:t>16.08.2017</w:t>
            </w:r>
          </w:p>
        </w:tc>
        <w:tc>
          <w:tcPr>
            <w:tcW w:w="397" w:type="dxa"/>
          </w:tcPr>
          <w:p w:rsidR="00E36D6F" w:rsidRDefault="00E36D6F" w:rsidP="00E36D6F">
            <w:pPr>
              <w:widowControl/>
              <w:jc w:val="center"/>
              <w:rPr>
                <w:sz w:val="24"/>
              </w:rPr>
            </w:pPr>
            <w:r>
              <w:rPr>
                <w:sz w:val="24"/>
              </w:rPr>
              <w:t>№</w:t>
            </w:r>
            <w:r>
              <w:t xml:space="preserve">  </w:t>
            </w:r>
          </w:p>
        </w:tc>
        <w:tc>
          <w:tcPr>
            <w:tcW w:w="1134" w:type="dxa"/>
            <w:tcBorders>
              <w:bottom w:val="single" w:sz="6" w:space="0" w:color="auto"/>
            </w:tcBorders>
          </w:tcPr>
          <w:p w:rsidR="00E36D6F" w:rsidRPr="004049A2" w:rsidRDefault="004049A2" w:rsidP="00E36D6F">
            <w:pPr>
              <w:widowControl/>
              <w:jc w:val="center"/>
              <w:rPr>
                <w:sz w:val="24"/>
                <w:lang w:val="en-US"/>
              </w:rPr>
            </w:pPr>
            <w:r>
              <w:rPr>
                <w:sz w:val="24"/>
                <w:lang w:val="en-US"/>
              </w:rPr>
              <w:t>794</w:t>
            </w:r>
          </w:p>
        </w:tc>
      </w:tr>
      <w:tr w:rsidR="00E36D6F" w:rsidTr="00E36D6F">
        <w:tc>
          <w:tcPr>
            <w:tcW w:w="4650" w:type="dxa"/>
            <w:gridSpan w:val="4"/>
          </w:tcPr>
          <w:p w:rsidR="00E36D6F" w:rsidRDefault="00E36D6F" w:rsidP="00E36D6F">
            <w:pPr>
              <w:widowControl/>
              <w:jc w:val="center"/>
              <w:rPr>
                <w:sz w:val="10"/>
              </w:rPr>
            </w:pPr>
            <w:r>
              <w:rPr>
                <w:sz w:val="24"/>
              </w:rPr>
              <w:t xml:space="preserve"> </w:t>
            </w:r>
          </w:p>
          <w:p w:rsidR="00E36D6F" w:rsidRDefault="00E36D6F" w:rsidP="00E36D6F">
            <w:pPr>
              <w:widowControl/>
              <w:jc w:val="center"/>
              <w:rPr>
                <w:sz w:val="24"/>
              </w:rPr>
            </w:pPr>
            <w:r>
              <w:rPr>
                <w:sz w:val="24"/>
              </w:rPr>
              <w:t>р.п. Мокшан</w:t>
            </w:r>
            <w:r>
              <w:rPr>
                <w:b/>
                <w:sz w:val="24"/>
              </w:rPr>
              <w:t xml:space="preserve"> </w:t>
            </w:r>
          </w:p>
        </w:tc>
      </w:tr>
    </w:tbl>
    <w:p w:rsidR="00090538" w:rsidRDefault="00090538" w:rsidP="00E36D6F">
      <w:pPr>
        <w:widowControl/>
        <w:jc w:val="center"/>
        <w:rPr>
          <w:b/>
          <w:sz w:val="28"/>
          <w:szCs w:val="28"/>
        </w:rPr>
      </w:pPr>
    </w:p>
    <w:p w:rsidR="00090538" w:rsidRDefault="00090538" w:rsidP="00E36D6F">
      <w:pPr>
        <w:widowControl/>
        <w:jc w:val="center"/>
        <w:rPr>
          <w:b/>
          <w:sz w:val="28"/>
          <w:szCs w:val="28"/>
        </w:rPr>
      </w:pPr>
    </w:p>
    <w:p w:rsidR="000130CB" w:rsidRPr="00E520A6" w:rsidRDefault="000130CB" w:rsidP="00E36D6F">
      <w:pPr>
        <w:widowControl/>
        <w:jc w:val="center"/>
        <w:rPr>
          <w:b/>
          <w:sz w:val="28"/>
          <w:szCs w:val="28"/>
        </w:rPr>
      </w:pPr>
      <w:r w:rsidRPr="00E520A6">
        <w:rPr>
          <w:b/>
          <w:sz w:val="28"/>
          <w:szCs w:val="28"/>
        </w:rPr>
        <w:t>Об утверждении  отчета об исполнении бюджета</w:t>
      </w:r>
    </w:p>
    <w:p w:rsidR="000130CB" w:rsidRPr="00E520A6" w:rsidRDefault="000130CB" w:rsidP="00E36D6F">
      <w:pPr>
        <w:widowControl/>
        <w:jc w:val="center"/>
        <w:rPr>
          <w:b/>
          <w:sz w:val="28"/>
          <w:szCs w:val="28"/>
        </w:rPr>
      </w:pPr>
      <w:r w:rsidRPr="00E520A6">
        <w:rPr>
          <w:b/>
          <w:sz w:val="28"/>
          <w:szCs w:val="28"/>
        </w:rPr>
        <w:t xml:space="preserve">Мокшанского района </w:t>
      </w:r>
      <w:r w:rsidR="00B73BDD">
        <w:rPr>
          <w:b/>
          <w:sz w:val="28"/>
          <w:szCs w:val="28"/>
        </w:rPr>
        <w:t>за первое полугодие 2017 года</w:t>
      </w:r>
    </w:p>
    <w:p w:rsidR="000130CB" w:rsidRPr="00E520A6" w:rsidRDefault="000130CB">
      <w:pPr>
        <w:pStyle w:val="ac"/>
        <w:ind w:firstLine="720"/>
        <w:rPr>
          <w:sz w:val="28"/>
          <w:szCs w:val="28"/>
        </w:rPr>
      </w:pPr>
    </w:p>
    <w:p w:rsidR="000130CB" w:rsidRPr="00E520A6" w:rsidRDefault="000130CB" w:rsidP="00700D8B">
      <w:pPr>
        <w:ind w:firstLine="709"/>
        <w:jc w:val="both"/>
        <w:rPr>
          <w:b/>
          <w:sz w:val="28"/>
          <w:szCs w:val="28"/>
        </w:rPr>
      </w:pPr>
      <w:r w:rsidRPr="00E520A6">
        <w:rPr>
          <w:sz w:val="28"/>
          <w:szCs w:val="28"/>
        </w:rPr>
        <w:t xml:space="preserve">Финансирование расходов бюджета Мокшанского района в течение </w:t>
      </w:r>
      <w:r w:rsidR="00841CA9" w:rsidRPr="00E520A6">
        <w:rPr>
          <w:sz w:val="28"/>
          <w:szCs w:val="28"/>
        </w:rPr>
        <w:t>первого</w:t>
      </w:r>
      <w:r w:rsidR="00E95EF7" w:rsidRPr="00E520A6">
        <w:rPr>
          <w:sz w:val="28"/>
          <w:szCs w:val="28"/>
        </w:rPr>
        <w:t xml:space="preserve"> </w:t>
      </w:r>
      <w:r w:rsidR="0015084A">
        <w:rPr>
          <w:sz w:val="28"/>
          <w:szCs w:val="28"/>
        </w:rPr>
        <w:t>полугодия</w:t>
      </w:r>
      <w:r w:rsidR="00287CE0" w:rsidRPr="00E520A6">
        <w:rPr>
          <w:b/>
          <w:sz w:val="28"/>
          <w:szCs w:val="28"/>
        </w:rPr>
        <w:t xml:space="preserve"> </w:t>
      </w:r>
      <w:r w:rsidR="00A61DF1" w:rsidRPr="00E520A6">
        <w:rPr>
          <w:sz w:val="28"/>
          <w:szCs w:val="28"/>
        </w:rPr>
        <w:t>201</w:t>
      </w:r>
      <w:r w:rsidR="00841CA9" w:rsidRPr="00E520A6">
        <w:rPr>
          <w:sz w:val="28"/>
          <w:szCs w:val="28"/>
        </w:rPr>
        <w:t>7</w:t>
      </w:r>
      <w:r w:rsidR="00700D8B" w:rsidRPr="00E520A6">
        <w:rPr>
          <w:sz w:val="28"/>
          <w:szCs w:val="28"/>
        </w:rPr>
        <w:t xml:space="preserve"> года осуществлялось согласно </w:t>
      </w:r>
      <w:r w:rsidR="00A61DF1" w:rsidRPr="00E520A6">
        <w:rPr>
          <w:sz w:val="28"/>
          <w:szCs w:val="28"/>
        </w:rPr>
        <w:t xml:space="preserve">решению </w:t>
      </w:r>
      <w:r w:rsidR="00841CA9" w:rsidRPr="00E520A6">
        <w:rPr>
          <w:sz w:val="28"/>
          <w:szCs w:val="28"/>
        </w:rPr>
        <w:t>Собрания представителей Мокшанского района Пензенской области от 22.12.2016 № 930-88/3 «О бюджете Мокшанского района Пензенской области на 2017 год и на плановый период 2018 и 2019 годов»</w:t>
      </w:r>
      <w:r w:rsidRPr="00E520A6">
        <w:rPr>
          <w:sz w:val="28"/>
          <w:szCs w:val="28"/>
        </w:rPr>
        <w:t xml:space="preserve"> (с последующими изменениями). </w:t>
      </w:r>
    </w:p>
    <w:p w:rsidR="000130CB" w:rsidRPr="00E520A6" w:rsidRDefault="005C47A7" w:rsidP="00700D8B">
      <w:pPr>
        <w:pStyle w:val="ac"/>
        <w:ind w:firstLine="709"/>
        <w:rPr>
          <w:b/>
          <w:sz w:val="28"/>
          <w:szCs w:val="28"/>
        </w:rPr>
      </w:pPr>
      <w:r w:rsidRPr="00E520A6">
        <w:rPr>
          <w:sz w:val="28"/>
          <w:szCs w:val="28"/>
        </w:rPr>
        <w:t xml:space="preserve">В соответствии с Бюджетным кодексом Российской Федерации, решением </w:t>
      </w:r>
      <w:r w:rsidR="00E95EF7" w:rsidRPr="00E520A6">
        <w:rPr>
          <w:sz w:val="28"/>
          <w:szCs w:val="28"/>
        </w:rPr>
        <w:t>Собрания представителей Мокшанского района от 14.11.2014 № 560-55/3 «Об утверждении Положения о бюджетном процессе в Мокшанском районе Пензенской области»</w:t>
      </w:r>
      <w:r w:rsidRPr="00E520A6">
        <w:rPr>
          <w:sz w:val="28"/>
          <w:szCs w:val="28"/>
        </w:rPr>
        <w:t xml:space="preserve"> </w:t>
      </w:r>
      <w:r w:rsidR="000130CB" w:rsidRPr="00E520A6">
        <w:rPr>
          <w:sz w:val="28"/>
          <w:szCs w:val="28"/>
        </w:rPr>
        <w:t xml:space="preserve">(с последующими изменениями),    </w:t>
      </w:r>
    </w:p>
    <w:p w:rsidR="000130CB" w:rsidRPr="00E520A6" w:rsidRDefault="000130CB">
      <w:pPr>
        <w:jc w:val="center"/>
        <w:rPr>
          <w:b/>
          <w:sz w:val="28"/>
          <w:szCs w:val="28"/>
        </w:rPr>
      </w:pPr>
    </w:p>
    <w:p w:rsidR="000130CB" w:rsidRPr="00E520A6" w:rsidRDefault="005764CB">
      <w:pPr>
        <w:jc w:val="center"/>
        <w:rPr>
          <w:b/>
          <w:sz w:val="28"/>
          <w:szCs w:val="28"/>
        </w:rPr>
      </w:pPr>
      <w:r w:rsidRPr="00E520A6">
        <w:rPr>
          <w:b/>
          <w:sz w:val="28"/>
          <w:szCs w:val="28"/>
        </w:rPr>
        <w:t>а</w:t>
      </w:r>
      <w:r w:rsidR="000130CB" w:rsidRPr="00E520A6">
        <w:rPr>
          <w:b/>
          <w:sz w:val="28"/>
          <w:szCs w:val="28"/>
        </w:rPr>
        <w:t>дминистрация Мокшанского района постановляет:</w:t>
      </w:r>
    </w:p>
    <w:p w:rsidR="000130CB" w:rsidRPr="00E520A6" w:rsidRDefault="000130CB">
      <w:pPr>
        <w:jc w:val="both"/>
        <w:rPr>
          <w:b/>
          <w:sz w:val="28"/>
          <w:szCs w:val="28"/>
        </w:rPr>
      </w:pPr>
    </w:p>
    <w:p w:rsidR="00A61DF1" w:rsidRPr="00E520A6" w:rsidRDefault="00A61DF1" w:rsidP="00A61DF1">
      <w:pPr>
        <w:ind w:firstLine="720"/>
        <w:jc w:val="both"/>
        <w:rPr>
          <w:sz w:val="28"/>
          <w:szCs w:val="28"/>
        </w:rPr>
      </w:pPr>
      <w:r w:rsidRPr="00E520A6">
        <w:rPr>
          <w:sz w:val="28"/>
          <w:szCs w:val="28"/>
        </w:rPr>
        <w:t xml:space="preserve">1. Утвердить отчет об исполнении бюджета Мокшанского района </w:t>
      </w:r>
      <w:r w:rsidR="00B73BDD">
        <w:rPr>
          <w:bCs/>
          <w:sz w:val="28"/>
          <w:szCs w:val="28"/>
        </w:rPr>
        <w:t>за первое полугодие 2017 года</w:t>
      </w:r>
      <w:r w:rsidR="00537089" w:rsidRPr="00E520A6">
        <w:rPr>
          <w:sz w:val="28"/>
          <w:szCs w:val="28"/>
        </w:rPr>
        <w:t xml:space="preserve"> по доходам в сумме </w:t>
      </w:r>
      <w:r w:rsidR="00E90589">
        <w:rPr>
          <w:bCs/>
          <w:sz w:val="28"/>
          <w:szCs w:val="28"/>
        </w:rPr>
        <w:t>220405,9</w:t>
      </w:r>
      <w:r w:rsidRPr="00E520A6">
        <w:rPr>
          <w:sz w:val="28"/>
          <w:szCs w:val="28"/>
        </w:rPr>
        <w:t xml:space="preserve"> тыс. руб., расходам в сумме </w:t>
      </w:r>
      <w:r w:rsidR="00E90589">
        <w:rPr>
          <w:bCs/>
          <w:sz w:val="28"/>
          <w:szCs w:val="28"/>
        </w:rPr>
        <w:t>222498,1</w:t>
      </w:r>
      <w:r w:rsidR="00537089" w:rsidRPr="00E520A6">
        <w:rPr>
          <w:bCs/>
          <w:sz w:val="28"/>
          <w:szCs w:val="28"/>
        </w:rPr>
        <w:t xml:space="preserve"> </w:t>
      </w:r>
      <w:r w:rsidRPr="00E520A6">
        <w:rPr>
          <w:sz w:val="28"/>
          <w:szCs w:val="28"/>
        </w:rPr>
        <w:t xml:space="preserve">тыс.руб. и </w:t>
      </w:r>
      <w:r w:rsidR="0015084A">
        <w:rPr>
          <w:sz w:val="28"/>
          <w:szCs w:val="28"/>
        </w:rPr>
        <w:t>дефицит</w:t>
      </w:r>
      <w:r w:rsidRPr="00E520A6">
        <w:rPr>
          <w:sz w:val="28"/>
          <w:szCs w:val="28"/>
        </w:rPr>
        <w:t xml:space="preserve"> бюджета в сумме </w:t>
      </w:r>
      <w:r w:rsidR="00E90589">
        <w:rPr>
          <w:sz w:val="28"/>
          <w:szCs w:val="28"/>
        </w:rPr>
        <w:t>2092,2</w:t>
      </w:r>
      <w:r w:rsidR="00544181" w:rsidRPr="00E520A6">
        <w:rPr>
          <w:sz w:val="28"/>
          <w:szCs w:val="28"/>
        </w:rPr>
        <w:t xml:space="preserve"> </w:t>
      </w:r>
      <w:r w:rsidRPr="00E520A6">
        <w:rPr>
          <w:sz w:val="28"/>
          <w:szCs w:val="28"/>
        </w:rPr>
        <w:t>тыс.руб.</w:t>
      </w:r>
    </w:p>
    <w:p w:rsidR="00A61DF1" w:rsidRPr="00E520A6" w:rsidRDefault="00A61DF1" w:rsidP="00A61DF1">
      <w:pPr>
        <w:ind w:firstLine="720"/>
        <w:jc w:val="both"/>
        <w:rPr>
          <w:sz w:val="28"/>
          <w:szCs w:val="28"/>
        </w:rPr>
      </w:pPr>
      <w:r w:rsidRPr="00E520A6">
        <w:rPr>
          <w:sz w:val="28"/>
          <w:szCs w:val="28"/>
        </w:rPr>
        <w:t xml:space="preserve">1.1. Утвердить отчет об исполнении доходов бюджета Мокшанского района по кодам классификации доходов бюджетов </w:t>
      </w:r>
      <w:r w:rsidR="00B73BDD">
        <w:rPr>
          <w:sz w:val="28"/>
          <w:szCs w:val="28"/>
        </w:rPr>
        <w:t>за первое полугодие 2017 года</w:t>
      </w:r>
      <w:r w:rsidRPr="00E520A6">
        <w:rPr>
          <w:sz w:val="28"/>
          <w:szCs w:val="28"/>
        </w:rPr>
        <w:t xml:space="preserve"> согласно приложению № 1.</w:t>
      </w:r>
    </w:p>
    <w:p w:rsidR="00A61DF1" w:rsidRPr="00E520A6" w:rsidRDefault="00A61DF1" w:rsidP="00A61DF1">
      <w:pPr>
        <w:ind w:firstLine="720"/>
        <w:jc w:val="both"/>
        <w:rPr>
          <w:sz w:val="28"/>
          <w:szCs w:val="28"/>
        </w:rPr>
      </w:pPr>
      <w:r w:rsidRPr="00E520A6">
        <w:rPr>
          <w:sz w:val="28"/>
          <w:szCs w:val="28"/>
        </w:rPr>
        <w:t xml:space="preserve">1.2. Утвердить отчет об исполнении источников финансирования дефицита бюджета Мокшанского района по кодам классификации источников финансирования дефицитов бюджетов </w:t>
      </w:r>
      <w:r w:rsidR="00B73BDD">
        <w:rPr>
          <w:sz w:val="28"/>
          <w:szCs w:val="28"/>
        </w:rPr>
        <w:t>за первое полугодие 2017 года</w:t>
      </w:r>
      <w:r w:rsidRPr="00E520A6">
        <w:rPr>
          <w:bCs/>
          <w:sz w:val="28"/>
          <w:szCs w:val="28"/>
        </w:rPr>
        <w:t xml:space="preserve"> </w:t>
      </w:r>
      <w:r w:rsidRPr="00E520A6">
        <w:rPr>
          <w:sz w:val="28"/>
          <w:szCs w:val="28"/>
        </w:rPr>
        <w:t>согласно приложению №2.</w:t>
      </w:r>
    </w:p>
    <w:p w:rsidR="00A61DF1" w:rsidRPr="00E520A6" w:rsidRDefault="00A61DF1" w:rsidP="00A61DF1">
      <w:pPr>
        <w:ind w:firstLine="720"/>
        <w:jc w:val="both"/>
        <w:rPr>
          <w:sz w:val="28"/>
          <w:szCs w:val="28"/>
        </w:rPr>
      </w:pPr>
      <w:r w:rsidRPr="00E520A6">
        <w:rPr>
          <w:sz w:val="28"/>
          <w:szCs w:val="28"/>
        </w:rPr>
        <w:t xml:space="preserve">1.3. Утвердить отчет об исполнении бюджета Мокшанского района по разделам и подразделам классификации расходов бюджетов </w:t>
      </w:r>
      <w:r w:rsidR="00B73BDD">
        <w:rPr>
          <w:bCs/>
          <w:sz w:val="28"/>
          <w:szCs w:val="28"/>
        </w:rPr>
        <w:t>за первое полугодие 2017 года</w:t>
      </w:r>
      <w:r w:rsidRPr="00E520A6">
        <w:rPr>
          <w:sz w:val="28"/>
          <w:szCs w:val="28"/>
        </w:rPr>
        <w:t xml:space="preserve">  согласно приложению № 3.</w:t>
      </w:r>
    </w:p>
    <w:p w:rsidR="00A61DF1" w:rsidRPr="00E520A6" w:rsidRDefault="00A61DF1" w:rsidP="00A61DF1">
      <w:pPr>
        <w:ind w:firstLine="720"/>
        <w:jc w:val="both"/>
        <w:rPr>
          <w:sz w:val="28"/>
          <w:szCs w:val="28"/>
        </w:rPr>
      </w:pPr>
      <w:r w:rsidRPr="00E520A6">
        <w:rPr>
          <w:sz w:val="28"/>
          <w:szCs w:val="28"/>
        </w:rPr>
        <w:t xml:space="preserve">1.4. Утвердить отчет об исполнении бюджета Мокшанского района по ведомственной структуре расходов бюджета </w:t>
      </w:r>
      <w:r w:rsidR="00B73BDD">
        <w:rPr>
          <w:bCs/>
          <w:sz w:val="28"/>
          <w:szCs w:val="28"/>
        </w:rPr>
        <w:t>за первое полугодие 2017 года</w:t>
      </w:r>
      <w:r w:rsidRPr="00E520A6">
        <w:rPr>
          <w:sz w:val="28"/>
          <w:szCs w:val="28"/>
        </w:rPr>
        <w:t xml:space="preserve"> согласно приложению № 4.</w:t>
      </w:r>
    </w:p>
    <w:p w:rsidR="00A61DF1" w:rsidRPr="00E520A6" w:rsidRDefault="00A61DF1" w:rsidP="00A61DF1">
      <w:pPr>
        <w:ind w:firstLine="720"/>
        <w:jc w:val="both"/>
        <w:rPr>
          <w:sz w:val="28"/>
          <w:szCs w:val="28"/>
        </w:rPr>
      </w:pPr>
      <w:r w:rsidRPr="00E520A6">
        <w:rPr>
          <w:sz w:val="28"/>
          <w:szCs w:val="28"/>
        </w:rPr>
        <w:lastRenderedPageBreak/>
        <w:t xml:space="preserve">1.5. Утвердить отчет об исполнении  </w:t>
      </w:r>
      <w:r w:rsidR="00353058">
        <w:rPr>
          <w:sz w:val="28"/>
          <w:szCs w:val="28"/>
        </w:rPr>
        <w:t>межбюджетных трансфертов</w:t>
      </w:r>
      <w:r w:rsidRPr="00E520A6">
        <w:rPr>
          <w:sz w:val="28"/>
          <w:szCs w:val="28"/>
        </w:rPr>
        <w:t xml:space="preserve">, </w:t>
      </w:r>
      <w:r w:rsidR="00353058">
        <w:rPr>
          <w:sz w:val="28"/>
          <w:szCs w:val="28"/>
        </w:rPr>
        <w:t>предоставляемых</w:t>
      </w:r>
      <w:r w:rsidRPr="00E520A6">
        <w:rPr>
          <w:sz w:val="28"/>
          <w:szCs w:val="28"/>
        </w:rPr>
        <w:t xml:space="preserve"> из бюджета Мокшанского района</w:t>
      </w:r>
      <w:r w:rsidR="00372476">
        <w:rPr>
          <w:sz w:val="28"/>
          <w:szCs w:val="28"/>
        </w:rPr>
        <w:t>,</w:t>
      </w:r>
      <w:r w:rsidRPr="00E520A6">
        <w:rPr>
          <w:sz w:val="28"/>
          <w:szCs w:val="28"/>
        </w:rPr>
        <w:t xml:space="preserve"> </w:t>
      </w:r>
      <w:r w:rsidR="00B73BDD">
        <w:rPr>
          <w:sz w:val="28"/>
          <w:szCs w:val="28"/>
        </w:rPr>
        <w:t>за первое полугодие 2017 года</w:t>
      </w:r>
      <w:r w:rsidRPr="00E520A6">
        <w:rPr>
          <w:sz w:val="28"/>
          <w:szCs w:val="28"/>
        </w:rPr>
        <w:t xml:space="preserve"> согласно приложению № 5.</w:t>
      </w:r>
    </w:p>
    <w:p w:rsidR="009B6ED5" w:rsidRPr="00E520A6" w:rsidRDefault="00A61DF1" w:rsidP="00A61DF1">
      <w:pPr>
        <w:ind w:firstLine="720"/>
        <w:jc w:val="both"/>
        <w:rPr>
          <w:sz w:val="28"/>
          <w:szCs w:val="28"/>
        </w:rPr>
      </w:pPr>
      <w:r w:rsidRPr="00E520A6">
        <w:rPr>
          <w:sz w:val="28"/>
          <w:szCs w:val="28"/>
        </w:rPr>
        <w:t>1.</w:t>
      </w:r>
      <w:r w:rsidR="00353058">
        <w:rPr>
          <w:sz w:val="28"/>
          <w:szCs w:val="28"/>
        </w:rPr>
        <w:t>6.</w:t>
      </w:r>
      <w:r w:rsidRPr="00E520A6">
        <w:rPr>
          <w:sz w:val="28"/>
          <w:szCs w:val="28"/>
        </w:rPr>
        <w:t xml:space="preserve"> Утвердить отчет об  использовании средств  из резервного фонда администрации Мокшанского района </w:t>
      </w:r>
      <w:r w:rsidR="00B73BDD">
        <w:rPr>
          <w:bCs/>
          <w:sz w:val="28"/>
          <w:szCs w:val="28"/>
        </w:rPr>
        <w:t>за первое полугодие 2017 года</w:t>
      </w:r>
      <w:r w:rsidRPr="00E520A6">
        <w:rPr>
          <w:sz w:val="28"/>
          <w:szCs w:val="28"/>
        </w:rPr>
        <w:t xml:space="preserve"> согласно приложению № </w:t>
      </w:r>
      <w:r w:rsidR="00353058">
        <w:rPr>
          <w:sz w:val="28"/>
          <w:szCs w:val="28"/>
        </w:rPr>
        <w:t>6</w:t>
      </w:r>
      <w:r w:rsidRPr="00E520A6">
        <w:rPr>
          <w:sz w:val="28"/>
          <w:szCs w:val="28"/>
        </w:rPr>
        <w:t>.</w:t>
      </w:r>
    </w:p>
    <w:p w:rsidR="00A61DF1" w:rsidRPr="00E520A6" w:rsidRDefault="00A61DF1" w:rsidP="00A61DF1">
      <w:pPr>
        <w:jc w:val="both"/>
        <w:rPr>
          <w:sz w:val="28"/>
          <w:szCs w:val="28"/>
        </w:rPr>
      </w:pPr>
    </w:p>
    <w:p w:rsidR="000130CB" w:rsidRPr="00E520A6" w:rsidRDefault="000130CB">
      <w:pPr>
        <w:jc w:val="both"/>
        <w:rPr>
          <w:sz w:val="28"/>
          <w:szCs w:val="28"/>
        </w:rPr>
      </w:pPr>
      <w:r w:rsidRPr="00E520A6">
        <w:rPr>
          <w:sz w:val="28"/>
          <w:szCs w:val="28"/>
        </w:rPr>
        <w:tab/>
        <w:t xml:space="preserve">2. Направить настоящее постановление в Собрание представителей Мокшанского района и </w:t>
      </w:r>
      <w:r w:rsidR="002C4E80" w:rsidRPr="00E520A6">
        <w:rPr>
          <w:sz w:val="28"/>
          <w:szCs w:val="28"/>
        </w:rPr>
        <w:t>к</w:t>
      </w:r>
      <w:r w:rsidRPr="00E520A6">
        <w:rPr>
          <w:sz w:val="28"/>
          <w:szCs w:val="28"/>
        </w:rPr>
        <w:t>онтрольно – счетную комиссию Мокшанского района.</w:t>
      </w:r>
    </w:p>
    <w:p w:rsidR="000130CB" w:rsidRPr="00E520A6" w:rsidRDefault="000130CB">
      <w:pPr>
        <w:ind w:firstLine="720"/>
        <w:jc w:val="both"/>
        <w:rPr>
          <w:sz w:val="28"/>
          <w:szCs w:val="28"/>
        </w:rPr>
      </w:pPr>
    </w:p>
    <w:p w:rsidR="000130CB" w:rsidRPr="00E520A6" w:rsidRDefault="000130CB">
      <w:pPr>
        <w:ind w:firstLine="720"/>
        <w:jc w:val="both"/>
        <w:rPr>
          <w:sz w:val="28"/>
          <w:szCs w:val="28"/>
        </w:rPr>
      </w:pPr>
      <w:r w:rsidRPr="00E520A6">
        <w:rPr>
          <w:sz w:val="28"/>
          <w:szCs w:val="28"/>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130CB" w:rsidRPr="00E520A6" w:rsidRDefault="000130CB">
      <w:pPr>
        <w:tabs>
          <w:tab w:val="left" w:pos="1872"/>
        </w:tabs>
        <w:jc w:val="center"/>
        <w:rPr>
          <w:sz w:val="16"/>
          <w:szCs w:val="16"/>
        </w:rPr>
      </w:pPr>
    </w:p>
    <w:p w:rsidR="000130CB" w:rsidRDefault="000130CB">
      <w:pPr>
        <w:widowControl/>
        <w:ind w:firstLine="709"/>
        <w:rPr>
          <w:sz w:val="28"/>
        </w:rPr>
      </w:pPr>
    </w:p>
    <w:tbl>
      <w:tblPr>
        <w:tblW w:w="9747" w:type="dxa"/>
        <w:tblLayout w:type="fixed"/>
        <w:tblLook w:val="0000"/>
      </w:tblPr>
      <w:tblGrid>
        <w:gridCol w:w="4644"/>
        <w:gridCol w:w="5103"/>
      </w:tblGrid>
      <w:tr w:rsidR="000130CB">
        <w:tc>
          <w:tcPr>
            <w:tcW w:w="4644" w:type="dxa"/>
          </w:tcPr>
          <w:p w:rsidR="000130CB" w:rsidRDefault="00CA3E43">
            <w:pPr>
              <w:widowControl/>
              <w:jc w:val="center"/>
              <w:rPr>
                <w:b/>
                <w:sz w:val="28"/>
              </w:rPr>
            </w:pPr>
            <w:r>
              <w:rPr>
                <w:b/>
                <w:sz w:val="28"/>
              </w:rPr>
              <w:t>И.о. г</w:t>
            </w:r>
            <w:r w:rsidR="000130CB">
              <w:rPr>
                <w:b/>
                <w:sz w:val="28"/>
              </w:rPr>
              <w:t>лав</w:t>
            </w:r>
            <w:r>
              <w:rPr>
                <w:b/>
                <w:sz w:val="28"/>
              </w:rPr>
              <w:t>ы</w:t>
            </w:r>
            <w:r w:rsidR="000130CB">
              <w:rPr>
                <w:b/>
                <w:sz w:val="28"/>
              </w:rPr>
              <w:t xml:space="preserve"> администрации</w:t>
            </w:r>
          </w:p>
          <w:p w:rsidR="00DE0A86" w:rsidRDefault="00DE0A86">
            <w:pPr>
              <w:widowControl/>
              <w:jc w:val="center"/>
              <w:rPr>
                <w:b/>
                <w:sz w:val="28"/>
              </w:rPr>
            </w:pPr>
            <w:r>
              <w:rPr>
                <w:b/>
                <w:sz w:val="28"/>
              </w:rPr>
              <w:t>Мокшанского района</w:t>
            </w:r>
          </w:p>
          <w:p w:rsidR="000130CB" w:rsidRDefault="000130CB">
            <w:pPr>
              <w:widowControl/>
              <w:jc w:val="center"/>
              <w:rPr>
                <w:b/>
                <w:sz w:val="28"/>
              </w:rPr>
            </w:pPr>
          </w:p>
        </w:tc>
        <w:tc>
          <w:tcPr>
            <w:tcW w:w="5103" w:type="dxa"/>
          </w:tcPr>
          <w:p w:rsidR="0048517D" w:rsidRDefault="0048517D">
            <w:pPr>
              <w:widowControl/>
              <w:ind w:firstLine="34"/>
              <w:jc w:val="right"/>
              <w:rPr>
                <w:b/>
                <w:sz w:val="28"/>
              </w:rPr>
            </w:pPr>
          </w:p>
          <w:p w:rsidR="000130CB" w:rsidRDefault="00CA3E43">
            <w:pPr>
              <w:widowControl/>
              <w:ind w:firstLine="34"/>
              <w:jc w:val="right"/>
              <w:rPr>
                <w:b/>
                <w:sz w:val="28"/>
              </w:rPr>
            </w:pPr>
            <w:r>
              <w:rPr>
                <w:b/>
                <w:sz w:val="28"/>
              </w:rPr>
              <w:t>С.В.Кривенков</w:t>
            </w:r>
          </w:p>
        </w:tc>
      </w:tr>
    </w:tbl>
    <w:p w:rsidR="000130CB" w:rsidRPr="00CA3E43" w:rsidRDefault="000130CB">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1178C8" w:rsidRPr="00CA3E43" w:rsidRDefault="001178C8">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321CD9" w:rsidRDefault="00321CD9" w:rsidP="007365EB">
      <w:pPr>
        <w:pStyle w:val="ac"/>
        <w:ind w:left="5760"/>
        <w:jc w:val="right"/>
        <w:rPr>
          <w:bCs/>
        </w:rPr>
      </w:pPr>
    </w:p>
    <w:p w:rsidR="00321CD9" w:rsidRDefault="00321CD9" w:rsidP="007365EB">
      <w:pPr>
        <w:pStyle w:val="ac"/>
        <w:ind w:left="5760"/>
        <w:jc w:val="right"/>
        <w:rPr>
          <w:bCs/>
        </w:rPr>
      </w:pPr>
    </w:p>
    <w:p w:rsidR="00321CD9" w:rsidRDefault="00321CD9" w:rsidP="007365EB">
      <w:pPr>
        <w:pStyle w:val="ac"/>
        <w:ind w:left="5760"/>
        <w:jc w:val="right"/>
        <w:rPr>
          <w:bCs/>
        </w:rPr>
      </w:pPr>
    </w:p>
    <w:p w:rsidR="00090538" w:rsidRDefault="00090538" w:rsidP="007365EB">
      <w:pPr>
        <w:pStyle w:val="ac"/>
        <w:ind w:left="5760"/>
        <w:jc w:val="right"/>
        <w:rPr>
          <w:bCs/>
        </w:rPr>
      </w:pPr>
    </w:p>
    <w:p w:rsidR="00090538" w:rsidRDefault="00090538" w:rsidP="007365EB">
      <w:pPr>
        <w:pStyle w:val="ac"/>
        <w:ind w:left="5760"/>
        <w:jc w:val="right"/>
        <w:rPr>
          <w:bCs/>
        </w:rPr>
      </w:pPr>
    </w:p>
    <w:p w:rsidR="00090538" w:rsidRDefault="00090538" w:rsidP="007365EB">
      <w:pPr>
        <w:pStyle w:val="ac"/>
        <w:ind w:left="5760"/>
        <w:jc w:val="right"/>
        <w:rPr>
          <w:bCs/>
        </w:rPr>
      </w:pPr>
    </w:p>
    <w:p w:rsidR="00090538" w:rsidRDefault="00090538"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Default="00430556" w:rsidP="007365EB">
      <w:pPr>
        <w:pStyle w:val="ac"/>
        <w:ind w:left="5760"/>
        <w:jc w:val="right"/>
        <w:rPr>
          <w:bCs/>
        </w:rPr>
      </w:pPr>
    </w:p>
    <w:p w:rsidR="00430556" w:rsidRPr="00430556" w:rsidRDefault="00430556" w:rsidP="00430556">
      <w:pPr>
        <w:pStyle w:val="ac"/>
        <w:ind w:left="5760"/>
        <w:jc w:val="right"/>
        <w:rPr>
          <w:bCs/>
        </w:rPr>
      </w:pPr>
      <w:r w:rsidRPr="00430556">
        <w:rPr>
          <w:bCs/>
        </w:rPr>
        <w:lastRenderedPageBreak/>
        <w:t>Приложение  №</w:t>
      </w:r>
      <w:r>
        <w:rPr>
          <w:bCs/>
        </w:rPr>
        <w:t>1</w:t>
      </w:r>
    </w:p>
    <w:p w:rsidR="00430556" w:rsidRPr="00430556" w:rsidRDefault="00430556" w:rsidP="00430556">
      <w:pPr>
        <w:pStyle w:val="ac"/>
        <w:jc w:val="right"/>
        <w:rPr>
          <w:bCs/>
        </w:rPr>
      </w:pPr>
      <w:r w:rsidRPr="00430556">
        <w:rPr>
          <w:bCs/>
        </w:rPr>
        <w:t xml:space="preserve">УТВЕРЖДЕНО  </w:t>
      </w:r>
    </w:p>
    <w:p w:rsidR="00430556" w:rsidRPr="00430556" w:rsidRDefault="00430556" w:rsidP="00430556">
      <w:pPr>
        <w:pStyle w:val="ac"/>
        <w:jc w:val="right"/>
        <w:rPr>
          <w:bCs/>
        </w:rPr>
      </w:pPr>
      <w:r w:rsidRPr="00430556">
        <w:rPr>
          <w:bCs/>
        </w:rPr>
        <w:t>постановлением администрации</w:t>
      </w:r>
    </w:p>
    <w:p w:rsidR="00430556" w:rsidRPr="00430556" w:rsidRDefault="00430556" w:rsidP="00430556">
      <w:pPr>
        <w:pStyle w:val="ac"/>
        <w:jc w:val="right"/>
        <w:rPr>
          <w:bCs/>
        </w:rPr>
      </w:pPr>
      <w:r w:rsidRPr="00430556">
        <w:rPr>
          <w:bCs/>
        </w:rPr>
        <w:t xml:space="preserve">Мокшанского района </w:t>
      </w:r>
    </w:p>
    <w:p w:rsidR="00430556" w:rsidRDefault="00430556" w:rsidP="00430556">
      <w:pPr>
        <w:pStyle w:val="ac"/>
        <w:ind w:left="5760"/>
        <w:jc w:val="right"/>
        <w:rPr>
          <w:bCs/>
        </w:rPr>
      </w:pPr>
      <w:r w:rsidRPr="00430556">
        <w:rPr>
          <w:bCs/>
        </w:rPr>
        <w:t xml:space="preserve">                    от ____________  № _________</w:t>
      </w:r>
    </w:p>
    <w:p w:rsidR="00430556" w:rsidRDefault="00430556" w:rsidP="00430556">
      <w:pPr>
        <w:pStyle w:val="ac"/>
        <w:ind w:left="5760"/>
        <w:jc w:val="right"/>
        <w:rPr>
          <w:bCs/>
        </w:rPr>
      </w:pPr>
    </w:p>
    <w:p w:rsidR="00430556" w:rsidRDefault="00430556" w:rsidP="00430556">
      <w:pPr>
        <w:pStyle w:val="ac"/>
        <w:jc w:val="center"/>
        <w:rPr>
          <w:bCs/>
        </w:rPr>
      </w:pPr>
      <w:r>
        <w:rPr>
          <w:bCs/>
        </w:rPr>
        <w:t>Отчет</w:t>
      </w:r>
    </w:p>
    <w:p w:rsidR="00430556" w:rsidRDefault="00430556" w:rsidP="00430556">
      <w:pPr>
        <w:pStyle w:val="ac"/>
        <w:jc w:val="center"/>
        <w:rPr>
          <w:bCs/>
        </w:rPr>
      </w:pPr>
      <w:r w:rsidRPr="00430556">
        <w:rPr>
          <w:bCs/>
        </w:rPr>
        <w:t>об исполнении доходов бюджета Мокшанского района по кодам классификации доходов бюджетов</w:t>
      </w:r>
      <w:r>
        <w:rPr>
          <w:bCs/>
        </w:rPr>
        <w:t xml:space="preserve"> </w:t>
      </w:r>
      <w:r w:rsidRPr="00430556">
        <w:rPr>
          <w:bCs/>
        </w:rPr>
        <w:t>за   первое полугодие 2017 года</w:t>
      </w:r>
    </w:p>
    <w:p w:rsidR="00430556" w:rsidRDefault="00430556" w:rsidP="00430556">
      <w:pPr>
        <w:pStyle w:val="ac"/>
        <w:jc w:val="right"/>
        <w:rPr>
          <w:bCs/>
        </w:rPr>
      </w:pPr>
      <w:r w:rsidRPr="00430556">
        <w:rPr>
          <w:bCs/>
        </w:rPr>
        <w:t>(тысяч рублей)</w:t>
      </w:r>
    </w:p>
    <w:tbl>
      <w:tblPr>
        <w:tblW w:w="10394" w:type="dxa"/>
        <w:tblInd w:w="103" w:type="dxa"/>
        <w:tblLook w:val="04A0"/>
      </w:tblPr>
      <w:tblGrid>
        <w:gridCol w:w="2982"/>
        <w:gridCol w:w="1276"/>
        <w:gridCol w:w="1622"/>
        <w:gridCol w:w="1298"/>
        <w:gridCol w:w="1190"/>
        <w:gridCol w:w="1206"/>
        <w:gridCol w:w="820"/>
      </w:tblGrid>
      <w:tr w:rsidR="00430556" w:rsidRPr="00430556" w:rsidTr="00430556">
        <w:trPr>
          <w:trHeight w:val="255"/>
        </w:trPr>
        <w:tc>
          <w:tcPr>
            <w:tcW w:w="29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0556" w:rsidRPr="00430556" w:rsidRDefault="00430556" w:rsidP="00430556">
            <w:pPr>
              <w:widowControl/>
              <w:jc w:val="center"/>
              <w:rPr>
                <w:b/>
                <w:bCs/>
                <w:sz w:val="18"/>
                <w:szCs w:val="18"/>
              </w:rPr>
            </w:pPr>
            <w:r w:rsidRPr="00430556">
              <w:rPr>
                <w:b/>
                <w:bCs/>
                <w:sz w:val="18"/>
                <w:szCs w:val="18"/>
              </w:rPr>
              <w:t>Наименование кода поступлений в бюджет</w:t>
            </w:r>
          </w:p>
        </w:tc>
        <w:tc>
          <w:tcPr>
            <w:tcW w:w="2898" w:type="dxa"/>
            <w:gridSpan w:val="2"/>
            <w:tcBorders>
              <w:top w:val="single" w:sz="4" w:space="0" w:color="auto"/>
              <w:left w:val="nil"/>
              <w:bottom w:val="single" w:sz="4" w:space="0" w:color="auto"/>
              <w:right w:val="single" w:sz="4" w:space="0" w:color="000000"/>
            </w:tcBorders>
            <w:shd w:val="clear" w:color="auto" w:fill="auto"/>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Код классификации доходов бюджета</w:t>
            </w:r>
          </w:p>
        </w:tc>
        <w:tc>
          <w:tcPr>
            <w:tcW w:w="12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Утверждено на 2017 год</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План на первое полугодие 2017г.</w:t>
            </w:r>
          </w:p>
        </w:tc>
        <w:tc>
          <w:tcPr>
            <w:tcW w:w="12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Исполнено за первое полугодие   2017г.</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испол</w:t>
            </w:r>
            <w:r>
              <w:rPr>
                <w:rFonts w:ascii="Arial" w:hAnsi="Arial" w:cs="Arial"/>
                <w:b/>
                <w:bCs/>
                <w:sz w:val="18"/>
                <w:szCs w:val="18"/>
              </w:rPr>
              <w:t>-</w:t>
            </w:r>
            <w:r w:rsidRPr="00430556">
              <w:rPr>
                <w:rFonts w:ascii="Arial" w:hAnsi="Arial" w:cs="Arial"/>
                <w:b/>
                <w:bCs/>
                <w:sz w:val="18"/>
                <w:szCs w:val="18"/>
              </w:rPr>
              <w:t xml:space="preserve">нения </w:t>
            </w:r>
          </w:p>
        </w:tc>
      </w:tr>
      <w:tr w:rsidR="00430556" w:rsidRPr="00430556" w:rsidTr="00430556">
        <w:trPr>
          <w:trHeight w:val="2100"/>
        </w:trPr>
        <w:tc>
          <w:tcPr>
            <w:tcW w:w="2982" w:type="dxa"/>
            <w:vMerge/>
            <w:tcBorders>
              <w:top w:val="single" w:sz="4" w:space="0" w:color="auto"/>
              <w:left w:val="single" w:sz="4" w:space="0" w:color="auto"/>
              <w:bottom w:val="single" w:sz="4" w:space="0" w:color="000000"/>
              <w:right w:val="single" w:sz="4" w:space="0" w:color="auto"/>
            </w:tcBorders>
            <w:vAlign w:val="center"/>
            <w:hideMark/>
          </w:tcPr>
          <w:p w:rsidR="00430556" w:rsidRPr="00430556" w:rsidRDefault="00430556" w:rsidP="00430556">
            <w:pPr>
              <w:widowControl/>
              <w:rPr>
                <w:b/>
                <w:bCs/>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Код главного адми</w:t>
            </w:r>
            <w:r>
              <w:rPr>
                <w:rFonts w:ascii="Arial" w:hAnsi="Arial" w:cs="Arial"/>
                <w:b/>
                <w:bCs/>
                <w:sz w:val="18"/>
                <w:szCs w:val="18"/>
              </w:rPr>
              <w:t>-</w:t>
            </w:r>
            <w:r w:rsidRPr="00430556">
              <w:rPr>
                <w:rFonts w:ascii="Arial" w:hAnsi="Arial" w:cs="Arial"/>
                <w:b/>
                <w:bCs/>
                <w:sz w:val="18"/>
                <w:szCs w:val="18"/>
              </w:rPr>
              <w:t xml:space="preserve">нистратора доходов </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Код поступлений в бюджет, группы, подгруппы, статьи, подстатьи, элемента, группы подвида, аналитической группы подвида доходов</w:t>
            </w:r>
          </w:p>
        </w:tc>
        <w:tc>
          <w:tcPr>
            <w:tcW w:w="1298" w:type="dxa"/>
            <w:vMerge/>
            <w:tcBorders>
              <w:top w:val="single" w:sz="4" w:space="0" w:color="auto"/>
              <w:left w:val="single" w:sz="4" w:space="0" w:color="auto"/>
              <w:bottom w:val="single" w:sz="4" w:space="0" w:color="000000"/>
              <w:right w:val="single" w:sz="4" w:space="0" w:color="auto"/>
            </w:tcBorders>
            <w:vAlign w:val="center"/>
            <w:hideMark/>
          </w:tcPr>
          <w:p w:rsidR="00430556" w:rsidRPr="00430556" w:rsidRDefault="00430556" w:rsidP="00430556">
            <w:pPr>
              <w:widowControl/>
              <w:rPr>
                <w:rFonts w:ascii="Arial" w:hAnsi="Arial" w:cs="Arial"/>
                <w:b/>
                <w:bCs/>
                <w:sz w:val="18"/>
                <w:szCs w:val="18"/>
              </w:rPr>
            </w:pPr>
          </w:p>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430556" w:rsidRPr="00430556" w:rsidRDefault="00430556" w:rsidP="00430556">
            <w:pPr>
              <w:widowControl/>
              <w:rPr>
                <w:rFonts w:ascii="Arial" w:hAnsi="Arial" w:cs="Arial"/>
                <w:b/>
                <w:bCs/>
                <w:sz w:val="18"/>
                <w:szCs w:val="18"/>
              </w:rPr>
            </w:pPr>
          </w:p>
        </w:tc>
        <w:tc>
          <w:tcPr>
            <w:tcW w:w="1206" w:type="dxa"/>
            <w:vMerge/>
            <w:tcBorders>
              <w:top w:val="single" w:sz="4" w:space="0" w:color="auto"/>
              <w:left w:val="single" w:sz="4" w:space="0" w:color="auto"/>
              <w:bottom w:val="single" w:sz="4" w:space="0" w:color="000000"/>
              <w:right w:val="single" w:sz="4" w:space="0" w:color="auto"/>
            </w:tcBorders>
            <w:vAlign w:val="center"/>
            <w:hideMark/>
          </w:tcPr>
          <w:p w:rsidR="00430556" w:rsidRPr="00430556" w:rsidRDefault="00430556" w:rsidP="00430556">
            <w:pPr>
              <w:widowControl/>
              <w:rPr>
                <w:rFonts w:ascii="Arial" w:hAnsi="Arial" w:cs="Arial"/>
                <w:b/>
                <w:bCs/>
                <w:sz w:val="18"/>
                <w:szCs w:val="18"/>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rsidR="00430556" w:rsidRPr="00430556" w:rsidRDefault="00430556" w:rsidP="00430556">
            <w:pPr>
              <w:widowControl/>
              <w:rPr>
                <w:rFonts w:ascii="Arial" w:hAnsi="Arial" w:cs="Arial"/>
                <w:b/>
                <w:bCs/>
                <w:sz w:val="18"/>
                <w:szCs w:val="18"/>
              </w:rPr>
            </w:pP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jc w:val="center"/>
              <w:rPr>
                <w:b/>
                <w:bCs/>
                <w:sz w:val="18"/>
                <w:szCs w:val="18"/>
              </w:rPr>
            </w:pPr>
            <w:r w:rsidRPr="00430556">
              <w:rPr>
                <w:b/>
                <w:bCs/>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w:t>
            </w:r>
          </w:p>
        </w:tc>
        <w:tc>
          <w:tcPr>
            <w:tcW w:w="1298" w:type="dxa"/>
            <w:tcBorders>
              <w:top w:val="nil"/>
              <w:left w:val="nil"/>
              <w:bottom w:val="single" w:sz="4" w:space="0" w:color="auto"/>
              <w:right w:val="single" w:sz="4" w:space="0" w:color="auto"/>
            </w:tcBorders>
            <w:shd w:val="clear" w:color="auto" w:fill="auto"/>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4  </w:t>
            </w:r>
          </w:p>
        </w:tc>
        <w:tc>
          <w:tcPr>
            <w:tcW w:w="1190" w:type="dxa"/>
            <w:tcBorders>
              <w:top w:val="nil"/>
              <w:left w:val="nil"/>
              <w:bottom w:val="single" w:sz="4" w:space="0" w:color="auto"/>
              <w:right w:val="single" w:sz="4" w:space="0" w:color="auto"/>
            </w:tcBorders>
            <w:shd w:val="clear" w:color="auto" w:fill="auto"/>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206" w:type="dxa"/>
            <w:tcBorders>
              <w:top w:val="nil"/>
              <w:left w:val="nil"/>
              <w:bottom w:val="single" w:sz="4" w:space="0" w:color="auto"/>
              <w:right w:val="single" w:sz="4" w:space="0" w:color="auto"/>
            </w:tcBorders>
            <w:shd w:val="clear" w:color="auto" w:fill="auto"/>
            <w:vAlign w:val="bottom"/>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w:t>
            </w:r>
          </w:p>
        </w:tc>
        <w:tc>
          <w:tcPr>
            <w:tcW w:w="820" w:type="dxa"/>
            <w:tcBorders>
              <w:top w:val="nil"/>
              <w:left w:val="nil"/>
              <w:bottom w:val="single" w:sz="4" w:space="0" w:color="auto"/>
              <w:right w:val="single" w:sz="4" w:space="0" w:color="auto"/>
            </w:tcBorders>
            <w:shd w:val="clear" w:color="auto" w:fill="auto"/>
            <w:vAlign w:val="bottom"/>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000000" w:fill="FFCC99"/>
            <w:hideMark/>
          </w:tcPr>
          <w:p w:rsidR="00430556" w:rsidRPr="00430556" w:rsidRDefault="00430556" w:rsidP="00430556">
            <w:pPr>
              <w:widowControl/>
              <w:jc w:val="center"/>
              <w:rPr>
                <w:b/>
                <w:bCs/>
                <w:sz w:val="18"/>
                <w:szCs w:val="18"/>
              </w:rPr>
            </w:pPr>
            <w:r w:rsidRPr="00430556">
              <w:rPr>
                <w:b/>
                <w:bCs/>
                <w:sz w:val="18"/>
                <w:szCs w:val="18"/>
              </w:rPr>
              <w:t>Налоговые доходы</w:t>
            </w:r>
          </w:p>
        </w:tc>
        <w:tc>
          <w:tcPr>
            <w:tcW w:w="1276" w:type="dxa"/>
            <w:tcBorders>
              <w:top w:val="nil"/>
              <w:left w:val="nil"/>
              <w:bottom w:val="single" w:sz="4" w:space="0" w:color="auto"/>
              <w:right w:val="single" w:sz="4" w:space="0" w:color="auto"/>
            </w:tcBorders>
            <w:shd w:val="clear" w:color="000000" w:fill="FFCC99"/>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622"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298"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54 408,0</w:t>
            </w:r>
          </w:p>
        </w:tc>
        <w:tc>
          <w:tcPr>
            <w:tcW w:w="1190"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23 408,0</w:t>
            </w:r>
          </w:p>
        </w:tc>
        <w:tc>
          <w:tcPr>
            <w:tcW w:w="120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23 407,1</w:t>
            </w:r>
          </w:p>
        </w:tc>
        <w:tc>
          <w:tcPr>
            <w:tcW w:w="820" w:type="dxa"/>
            <w:tcBorders>
              <w:top w:val="nil"/>
              <w:left w:val="nil"/>
              <w:bottom w:val="single" w:sz="4" w:space="0" w:color="auto"/>
              <w:right w:val="single" w:sz="4" w:space="0" w:color="auto"/>
            </w:tcBorders>
            <w:shd w:val="clear" w:color="000000" w:fill="FFCC99"/>
            <w:noWrap/>
            <w:vAlign w:val="bottom"/>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820" w:type="dxa"/>
            <w:tcBorders>
              <w:top w:val="nil"/>
              <w:left w:val="nil"/>
              <w:bottom w:val="single" w:sz="4" w:space="0" w:color="auto"/>
              <w:right w:val="single" w:sz="4" w:space="0" w:color="auto"/>
            </w:tcBorders>
            <w:shd w:val="clear" w:color="000000" w:fill="FFFFFF"/>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Налог на доходы физических лиц</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1 01 02000 01 0000 110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37 111,0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15 606,0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15 605,6</w:t>
            </w:r>
          </w:p>
        </w:tc>
        <w:tc>
          <w:tcPr>
            <w:tcW w:w="820" w:type="dxa"/>
            <w:tcBorders>
              <w:top w:val="nil"/>
              <w:left w:val="nil"/>
              <w:bottom w:val="single" w:sz="4" w:space="0" w:color="auto"/>
              <w:right w:val="single" w:sz="4" w:space="0" w:color="auto"/>
            </w:tcBorders>
            <w:shd w:val="clear" w:color="auto" w:fill="auto"/>
            <w:noWrap/>
            <w:vAlign w:val="bottom"/>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1 01 02010 01 0000 110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35 436,0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14 970,0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14 970,4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835"/>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1 01 02020 01 0000 110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441,0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104,7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99,7</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1 01 02030 01 0000 110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93,0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48,9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99,8</w:t>
            </w:r>
          </w:p>
        </w:tc>
      </w:tr>
      <w:tr w:rsidR="00430556" w:rsidRPr="00430556" w:rsidTr="00430556">
        <w:trPr>
          <w:trHeight w:val="228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1 01 02040 01 0000 110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1 141,0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482,0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481,6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99,9</w:t>
            </w:r>
          </w:p>
        </w:tc>
      </w:tr>
      <w:tr w:rsidR="00430556" w:rsidRPr="00430556" w:rsidTr="00430556">
        <w:trPr>
          <w:trHeight w:val="945"/>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b/>
                <w:bCs/>
                <w:sz w:val="18"/>
                <w:szCs w:val="18"/>
              </w:rPr>
            </w:pPr>
            <w:r w:rsidRPr="00430556">
              <w:rPr>
                <w:b/>
                <w:bCs/>
                <w:sz w:val="18"/>
                <w:szCs w:val="18"/>
              </w:rPr>
              <w:t>Акцизы по подакцизным товарам (продукции), производимым на территории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1 03 02000 01 0000 110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4 082,0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1 847,0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1 847,6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color w:val="000000"/>
                <w:sz w:val="18"/>
                <w:szCs w:val="18"/>
              </w:rPr>
            </w:pPr>
            <w:r w:rsidRPr="00430556">
              <w:rPr>
                <w:color w:val="000000"/>
                <w:sz w:val="18"/>
                <w:szCs w:val="18"/>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1 03 02230 01 0000 110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1 396,0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730,0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729,6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99,9</w:t>
            </w:r>
          </w:p>
        </w:tc>
      </w:tr>
      <w:tr w:rsidR="00430556" w:rsidRPr="00430556" w:rsidTr="00430556">
        <w:trPr>
          <w:trHeight w:val="234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color w:val="000000"/>
                <w:sz w:val="18"/>
                <w:szCs w:val="18"/>
              </w:rPr>
            </w:pPr>
            <w:r w:rsidRPr="00430556">
              <w:rPr>
                <w:color w:val="000000"/>
                <w:sz w:val="18"/>
                <w:szCs w:val="18"/>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1 03 02240 01 0000 110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98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color w:val="000000"/>
                <w:sz w:val="18"/>
                <w:szCs w:val="18"/>
              </w:rPr>
            </w:pPr>
            <w:r w:rsidRPr="00430556">
              <w:rPr>
                <w:color w:val="000000"/>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1 03 02250 01 0000 110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2 873,0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1 258,0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1 258,0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01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color w:val="000000"/>
                <w:sz w:val="18"/>
                <w:szCs w:val="18"/>
              </w:rPr>
            </w:pPr>
            <w:r w:rsidRPr="00430556">
              <w:rPr>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1 03 02260 01 0000 110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-209,0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-148,0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99,3</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Налоги на совокупный доход</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1 05 00000 00 0000 000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10 270,0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4 678,0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4 677,8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63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Един налог на вмененный доход для отдельных видов деятельности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1 05 02000 02 0000 110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8 004,0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3 552,0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3 552,2</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1 05 03000 01 0000 110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2 255,0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1 115,0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1 115,0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6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Налог, взимаемый в связи с применением патентной системы налогообложения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2 05 04000 02 0000 110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96,4</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Государственная пошлина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1 08 00000 00 0000 000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2 945,0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1 277,0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1 276,1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99,9</w:t>
            </w:r>
          </w:p>
        </w:tc>
      </w:tr>
      <w:tr w:rsidR="00430556" w:rsidRPr="00430556" w:rsidTr="00430556">
        <w:trPr>
          <w:trHeight w:val="139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lastRenderedPageBreak/>
              <w:t>Государственная пошлина  по делам , рассматриваемым в  судах общей юрисдикции, мировыми судьями (за исключением Верховного суда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1 08 03010 01 0000 110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2 397,0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841,0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840,9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32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1 08 06000 01 0000 110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60,0</w:t>
            </w:r>
          </w:p>
        </w:tc>
      </w:tr>
      <w:tr w:rsidR="00430556" w:rsidRPr="00430556" w:rsidTr="00430556">
        <w:trPr>
          <w:trHeight w:val="139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 xml:space="preserve"> Государственная пошлина за государственную регистрацию, а также за совершение прочих юридически значимых действий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1 08 07000 01 0000 110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547,0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435,0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434,6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99,9</w:t>
            </w:r>
          </w:p>
        </w:tc>
      </w:tr>
      <w:tr w:rsidR="00430556" w:rsidRPr="00430556" w:rsidTr="00430556">
        <w:trPr>
          <w:trHeight w:val="247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1 08 07010 01 0000 110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95,0</w:t>
            </w:r>
          </w:p>
        </w:tc>
      </w:tr>
      <w:tr w:rsidR="00430556" w:rsidRPr="00430556" w:rsidTr="00430556">
        <w:trPr>
          <w:trHeight w:val="105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Государственная пошлина за государственную регистрацию прав, ограничений (обременений) прав на недвижимое имущество и сделок с ним</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321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1 08 07020 01 0000 110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484,0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385,0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385,0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72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 xml:space="preserve"> Государственная пошлина за выдачу и обмен паспорта гражданина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1 08 07100 01 0000 110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44,0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43,9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99,8</w:t>
            </w:r>
          </w:p>
        </w:tc>
      </w:tr>
      <w:tr w:rsidR="00430556" w:rsidRPr="00430556" w:rsidTr="00430556">
        <w:trPr>
          <w:trHeight w:val="94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Задолженность и перерасчеты по отмененным налогам, сборам и иным обязательным платежам</w:t>
            </w: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1 09 00000 00 0000 000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Прочие налоги и сборы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1 09 06000 02 0000 110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Налог с продаж</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1 09 06010 02 0000 110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000000" w:fill="FFCC99"/>
            <w:vAlign w:val="center"/>
            <w:hideMark/>
          </w:tcPr>
          <w:p w:rsidR="00430556" w:rsidRPr="00430556" w:rsidRDefault="00430556" w:rsidP="00430556">
            <w:pPr>
              <w:widowControl/>
              <w:rPr>
                <w:b/>
                <w:bCs/>
                <w:sz w:val="18"/>
                <w:szCs w:val="18"/>
              </w:rPr>
            </w:pPr>
            <w:r w:rsidRPr="00430556">
              <w:rPr>
                <w:b/>
                <w:bCs/>
                <w:sz w:val="18"/>
                <w:szCs w:val="18"/>
              </w:rPr>
              <w:t>Неналоговые доходы</w:t>
            </w:r>
          </w:p>
        </w:tc>
        <w:tc>
          <w:tcPr>
            <w:tcW w:w="127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622"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298"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17 941,0</w:t>
            </w:r>
          </w:p>
        </w:tc>
        <w:tc>
          <w:tcPr>
            <w:tcW w:w="1190"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14 969,0</w:t>
            </w:r>
          </w:p>
        </w:tc>
        <w:tc>
          <w:tcPr>
            <w:tcW w:w="120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14 968,7</w:t>
            </w:r>
          </w:p>
        </w:tc>
        <w:tc>
          <w:tcPr>
            <w:tcW w:w="820" w:type="dxa"/>
            <w:tcBorders>
              <w:top w:val="nil"/>
              <w:left w:val="nil"/>
              <w:bottom w:val="single" w:sz="4" w:space="0" w:color="auto"/>
              <w:right w:val="single" w:sz="4" w:space="0" w:color="auto"/>
            </w:tcBorders>
            <w:shd w:val="clear" w:color="000000" w:fill="FCD5B4"/>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94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Доходы от использования имущества, находящегося в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1 11 00000 00 0000 000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8 474,0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6 397,0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6 397,1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03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Проценты, полученные от предоставления бюджетных кредитов внутри страны  за счет средств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1 11 03050 05 0000 120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3,5</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116,7</w:t>
            </w:r>
          </w:p>
        </w:tc>
      </w:tr>
      <w:tr w:rsidR="00430556" w:rsidRPr="00430556" w:rsidTr="00430556">
        <w:trPr>
          <w:trHeight w:val="252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1 11 05000 00 0000 120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8 467,0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6 394,0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6 393,6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1 11 05010 00 0000 120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7 524,0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5 974,0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5 974,1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220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1 11 05013 10 0000 120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6 887,0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5 662,0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5 661,7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20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1 11 05013 13 0000 120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637,0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312,0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312,4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100,1</w:t>
            </w:r>
          </w:p>
        </w:tc>
      </w:tr>
      <w:tr w:rsidR="00430556" w:rsidRPr="00430556" w:rsidTr="00430556">
        <w:trPr>
          <w:trHeight w:val="220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1 11 05030 00 0000 120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929,0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406,0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405,8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98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1 11 05035 05 0000 120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431,0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157,0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156,8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99,9</w:t>
            </w:r>
          </w:p>
        </w:tc>
      </w:tr>
      <w:tr w:rsidR="00430556" w:rsidRPr="00430556" w:rsidTr="00430556">
        <w:trPr>
          <w:trHeight w:val="199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1 11 05035 05 0000 120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498,0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249,0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249,0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12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lastRenderedPageBreak/>
              <w:t>Доходы от сдачи в аренду имущества, составляющего казну муниципальных районов (за исключением земельных участков)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1 11 05075 05 0000 120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97,9</w:t>
            </w:r>
          </w:p>
        </w:tc>
      </w:tr>
      <w:tr w:rsidR="00430556" w:rsidRPr="00430556" w:rsidTr="00430556">
        <w:trPr>
          <w:trHeight w:val="70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Платежи при пользовании природными ресурсами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048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1 12 00000 00 0000 000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507,0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286,0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285,9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66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Плата за негативное воздействие на окружающую среду</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048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1 12 01000 01 0000 120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286,0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285,9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85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Прочие доходы от оказания платных услуг (работ) и компенсации затрат государства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1 13 00000 00 0000 130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48,7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99,4</w:t>
            </w:r>
          </w:p>
        </w:tc>
      </w:tr>
      <w:tr w:rsidR="00430556" w:rsidRPr="00430556" w:rsidTr="00430556">
        <w:trPr>
          <w:trHeight w:val="105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b/>
                <w:bCs/>
                <w:sz w:val="18"/>
                <w:szCs w:val="18"/>
              </w:rPr>
            </w:pPr>
            <w:r w:rsidRPr="00430556">
              <w:rPr>
                <w:b/>
                <w:bCs/>
                <w:sz w:val="18"/>
                <w:szCs w:val="18"/>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1 13 02065 05 0000 130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48,7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99,4</w:t>
            </w:r>
          </w:p>
        </w:tc>
      </w:tr>
      <w:tr w:rsidR="00430556" w:rsidRPr="00430556" w:rsidTr="00430556">
        <w:trPr>
          <w:trHeight w:val="109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1 13 02065 05 0000 130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29,1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100,3</w:t>
            </w:r>
          </w:p>
        </w:tc>
      </w:tr>
      <w:tr w:rsidR="00430556" w:rsidRPr="00430556" w:rsidTr="00430556">
        <w:trPr>
          <w:trHeight w:val="100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1 13 02065 05 0000 130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19,6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98,0</w:t>
            </w:r>
          </w:p>
        </w:tc>
      </w:tr>
      <w:tr w:rsidR="00430556" w:rsidRPr="00430556" w:rsidTr="00430556">
        <w:trPr>
          <w:trHeight w:val="63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Доходы от продажи материальных и нематериальных активов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1 14 00000 00 0000 000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7 771,0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7 770,0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7 770,1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273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1 14 02050 05 0000 410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265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1 14 02053 05 0000 410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140"/>
        </w:trPr>
        <w:tc>
          <w:tcPr>
            <w:tcW w:w="2982" w:type="dxa"/>
            <w:tcBorders>
              <w:top w:val="nil"/>
              <w:left w:val="single" w:sz="4" w:space="0" w:color="auto"/>
              <w:bottom w:val="nil"/>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Доходы от продажи земельных участков, государственная собственность на которые не разграничена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1 14 06010 00 0000 430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7 771,0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7 770,0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7 770,1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260"/>
        </w:trPr>
        <w:tc>
          <w:tcPr>
            <w:tcW w:w="2982" w:type="dxa"/>
            <w:tcBorders>
              <w:top w:val="single" w:sz="4" w:space="0" w:color="auto"/>
              <w:left w:val="single" w:sz="4" w:space="0" w:color="auto"/>
              <w:bottom w:val="nil"/>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1 14 06013 10 0000 430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7 592,0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7 592,0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7 591,7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260"/>
        </w:trPr>
        <w:tc>
          <w:tcPr>
            <w:tcW w:w="2982" w:type="dxa"/>
            <w:tcBorders>
              <w:top w:val="single" w:sz="4" w:space="0" w:color="auto"/>
              <w:left w:val="single" w:sz="4" w:space="0" w:color="auto"/>
              <w:bottom w:val="nil"/>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1 14 06013 13 0000 430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179,0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178,0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178,4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100,2</w:t>
            </w:r>
          </w:p>
        </w:tc>
      </w:tr>
      <w:tr w:rsidR="00430556" w:rsidRPr="00430556" w:rsidTr="00430556">
        <w:trPr>
          <w:trHeight w:val="45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Штрафы, санкции, возмещение ущерба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1 107,0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467,0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466,9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63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Денежные взыскания (штрафы) за нарушение законодательства о налогах и сборах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1 16 03000 00 0000 140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110,0</w:t>
            </w:r>
          </w:p>
        </w:tc>
      </w:tr>
      <w:tr w:rsidR="00430556" w:rsidRPr="00430556" w:rsidTr="00430556">
        <w:trPr>
          <w:trHeight w:val="202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1 16 03010 01 0000 140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6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1 16 03030 01 0000 140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115,0</w:t>
            </w:r>
          </w:p>
        </w:tc>
      </w:tr>
      <w:tr w:rsidR="00430556" w:rsidRPr="00430556" w:rsidTr="00430556">
        <w:trPr>
          <w:trHeight w:val="178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1 16 06000 01 0000 140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8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1 16 08000 01 0000 140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60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1 16 08010 01 0000 140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1 16 08010 01 0000 140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83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1 16 21050 05 0000 140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40,0  </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5,0  </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5,0  </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315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lastRenderedPageBreak/>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1 16 25000 00 0000 140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09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Денежные взыскания (штрафы) за нарушение законодательства в области охраны окружающей среды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1 16 25050 01 0000 140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0,0  </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0,0  </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0,0  </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79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Денежные взыскания (штрафы) за нарушение земельного законодательства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321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1 16 25060 01 0000 140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50,0  </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5,0  </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5,0  </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6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1 16 28000 01 0000 140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212,0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81,5</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99,4</w:t>
            </w:r>
          </w:p>
        </w:tc>
      </w:tr>
      <w:tr w:rsidR="00430556" w:rsidRPr="00430556" w:rsidTr="00430556">
        <w:trPr>
          <w:trHeight w:val="144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1 16 28000 01 0000 140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76,5</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99,4</w:t>
            </w:r>
          </w:p>
        </w:tc>
      </w:tr>
      <w:tr w:rsidR="00430556" w:rsidRPr="00430556" w:rsidTr="00430556">
        <w:trPr>
          <w:trHeight w:val="145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1 16 28000 01 0000 140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69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Прочие денежные взыскания (штрафы) за правонарушения в области дорожного движения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1 16 30030 01 0000 140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31,0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31,0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31,3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101,0</w:t>
            </w:r>
          </w:p>
        </w:tc>
      </w:tr>
      <w:tr w:rsidR="00430556" w:rsidRPr="00430556" w:rsidTr="00430556">
        <w:trPr>
          <w:trHeight w:val="315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161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1 16 33050 05 6000 140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93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lastRenderedPageBreak/>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1 16 43000 01 0000 140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230,0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154,0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154,1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100,1</w:t>
            </w:r>
          </w:p>
        </w:tc>
      </w:tr>
      <w:tr w:rsidR="00430556" w:rsidRPr="00430556" w:rsidTr="00430556">
        <w:trPr>
          <w:trHeight w:val="193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150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1 16 43000 01 0000 140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93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1 16 43000 01 0000 140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130,0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54,0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54,1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100,2</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1 16 90050 05 0000 140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413,0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138,7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99,8</w:t>
            </w:r>
          </w:p>
        </w:tc>
      </w:tr>
      <w:tr w:rsidR="00430556" w:rsidRPr="00430556" w:rsidTr="00430556">
        <w:trPr>
          <w:trHeight w:val="94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Прочие поступления от денежных  взысканий (штрафов) и иных сумм в возмещение ущерба, наложенных административными комиссиями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1 16 90050 05 0000 140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21,0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98,6</w:t>
            </w:r>
          </w:p>
        </w:tc>
      </w:tr>
      <w:tr w:rsidR="00430556" w:rsidRPr="00430556" w:rsidTr="00430556">
        <w:trPr>
          <w:trHeight w:val="100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Прочие поступления от денежных  взысканий (штрафов) и иных сумм в возмещение ущерба, наложенных Федеральной миграционной службой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1 16 90050 05 0000 140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94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 xml:space="preserve">Прочие поступления от денежных  взысканий (штрафов) и иных сумм в возмещение ущерба, наложенных  УВД </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188</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1 16 90050 05 0000 140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316,0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98,0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98,3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100,3</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Прочие поступления от денежных  взысканий (штрафов) и иных сумм в возмещение ущерба, наложенных Управление общественной безопасности и обеспечения деятельности</w:t>
            </w:r>
            <w:r w:rsidRPr="00430556">
              <w:rPr>
                <w:sz w:val="18"/>
                <w:szCs w:val="18"/>
              </w:rPr>
              <w:br/>
              <w:t>мировых судей в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840</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1 16 90000 00 0000 140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Прочие поступления от денежных взысканий (штрафов) и иных сумм в возмещение ущерба наложенных Управлением Государственной жилищной инспекции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807</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1 16 90050 05 0000 140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9,7</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97,0</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Прочие неналоговые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1 17 00000 00 0000 000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73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Невыясненные поступления, зачисляемые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901</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1 17 01050 05 0000 180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480"/>
        </w:trPr>
        <w:tc>
          <w:tcPr>
            <w:tcW w:w="2982" w:type="dxa"/>
            <w:tcBorders>
              <w:top w:val="nil"/>
              <w:left w:val="single" w:sz="4" w:space="0" w:color="auto"/>
              <w:bottom w:val="single" w:sz="4" w:space="0" w:color="auto"/>
              <w:right w:val="single" w:sz="4" w:space="0" w:color="auto"/>
            </w:tcBorders>
            <w:shd w:val="clear" w:color="000000" w:fill="FFCC99"/>
            <w:vAlign w:val="center"/>
            <w:hideMark/>
          </w:tcPr>
          <w:p w:rsidR="00430556" w:rsidRPr="00430556" w:rsidRDefault="00430556" w:rsidP="00430556">
            <w:pPr>
              <w:widowControl/>
              <w:rPr>
                <w:b/>
                <w:bCs/>
                <w:sz w:val="18"/>
                <w:szCs w:val="18"/>
              </w:rPr>
            </w:pPr>
            <w:r w:rsidRPr="00430556">
              <w:rPr>
                <w:b/>
                <w:bCs/>
                <w:sz w:val="18"/>
                <w:szCs w:val="18"/>
              </w:rPr>
              <w:t>Итого налоговых и неналоговых  доходов</w:t>
            </w:r>
          </w:p>
        </w:tc>
        <w:tc>
          <w:tcPr>
            <w:tcW w:w="127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1622"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1298"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72 349,0</w:t>
            </w:r>
          </w:p>
        </w:tc>
        <w:tc>
          <w:tcPr>
            <w:tcW w:w="1190"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38 377,0</w:t>
            </w:r>
          </w:p>
        </w:tc>
        <w:tc>
          <w:tcPr>
            <w:tcW w:w="120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38 375,8</w:t>
            </w:r>
          </w:p>
        </w:tc>
        <w:tc>
          <w:tcPr>
            <w:tcW w:w="820" w:type="dxa"/>
            <w:tcBorders>
              <w:top w:val="nil"/>
              <w:left w:val="nil"/>
              <w:bottom w:val="single" w:sz="4" w:space="0" w:color="auto"/>
              <w:right w:val="single" w:sz="4" w:space="0" w:color="auto"/>
            </w:tcBorders>
            <w:shd w:val="clear" w:color="000000" w:fill="FCD5B4"/>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63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lastRenderedPageBreak/>
              <w:t>Дотации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2 02 10000 00 0000 151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81 870,6</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43 739,0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43 739,0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63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Дотации бюджетам муниципальных районов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2 02 15001 05 0000 151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75 477,9</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43 739,0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43 739,0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11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sz w:val="18"/>
                <w:szCs w:val="18"/>
              </w:rPr>
            </w:pPr>
            <w:r w:rsidRPr="00430556">
              <w:rPr>
                <w:sz w:val="18"/>
                <w:szCs w:val="18"/>
              </w:rPr>
              <w:t>Дотации бюджетам муниципальных районов на поддержку мер по обеспечению сбалансированности бюджетов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2 02 15003 05 0000 151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6 392,7</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05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Субсидии бюджетам бюджетной системы Российской Федерации (межбюджетные 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2 02 20000 00 000 000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40 457,1</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2 930,4</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2 930,4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050"/>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Субсидии бюджетам муниципальных районов на реализацию федеральных целевых программ</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CYR" w:hAnsi="Arial CYR" w:cs="Arial CYR"/>
                <w:b/>
                <w:bCs/>
                <w:sz w:val="18"/>
                <w:szCs w:val="18"/>
              </w:rPr>
            </w:pPr>
            <w:r w:rsidRPr="00430556">
              <w:rPr>
                <w:rFonts w:ascii="Arial CYR" w:hAnsi="Arial CYR" w:cs="Arial CYR"/>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2 02 20051 05 0000 151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665,2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665,2</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665,2</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Субсидии бюджетам муниципальных районов на предоставление молодым семьям социальных выплат на приобретение жилья или строительство индивидуального жилого дома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CYR" w:hAnsi="Arial CYR" w:cs="Arial CYR"/>
                <w:b/>
                <w:bCs/>
                <w:sz w:val="18"/>
                <w:szCs w:val="18"/>
              </w:rPr>
            </w:pPr>
            <w:r w:rsidRPr="00430556">
              <w:rPr>
                <w:rFonts w:ascii="Arial CYR" w:hAnsi="Arial CYR" w:cs="Arial CYR"/>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2 02 20051 05 9261 151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448,0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448,0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448,0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945"/>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b/>
                <w:bCs/>
                <w:sz w:val="18"/>
                <w:szCs w:val="18"/>
              </w:rPr>
            </w:pPr>
            <w:r w:rsidRPr="00430556">
              <w:rPr>
                <w:b/>
                <w:bCs/>
                <w:sz w:val="18"/>
                <w:szCs w:val="18"/>
              </w:rPr>
              <w:t>Субсидии бюджетам муниципальных районов на софинансирование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CYR" w:hAnsi="Arial CYR" w:cs="Arial CYR"/>
                <w:b/>
                <w:bCs/>
                <w:sz w:val="18"/>
                <w:szCs w:val="18"/>
              </w:rPr>
            </w:pPr>
            <w:r w:rsidRPr="00430556">
              <w:rPr>
                <w:rFonts w:ascii="Arial CYR" w:hAnsi="Arial CYR" w:cs="Arial CYR"/>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2 02 20077 05 0000 151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10 844,0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b/>
                <w:bCs/>
                <w:sz w:val="18"/>
                <w:szCs w:val="18"/>
              </w:rPr>
            </w:pPr>
            <w:r w:rsidRPr="00430556">
              <w:rPr>
                <w:b/>
                <w:bCs/>
                <w:sz w:val="18"/>
                <w:szCs w:val="18"/>
              </w:rPr>
              <w:t>Субсидии бюджетам муниципальных образований на мероприятия по развитию сети общеобразовательных организаций в сельской местности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2 02 20077 05 9244 151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15 144,0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b/>
                <w:bCs/>
                <w:sz w:val="18"/>
                <w:szCs w:val="18"/>
              </w:rPr>
            </w:pPr>
            <w:r w:rsidRPr="00430556">
              <w:rPr>
                <w:b/>
                <w:bCs/>
                <w:sz w:val="18"/>
                <w:szCs w:val="1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CYR" w:hAnsi="Arial CYR" w:cs="Arial CYR"/>
                <w:b/>
                <w:bCs/>
                <w:sz w:val="18"/>
                <w:szCs w:val="18"/>
              </w:rPr>
            </w:pPr>
            <w:r w:rsidRPr="00430556">
              <w:rPr>
                <w:rFonts w:ascii="Arial CYR" w:hAnsi="Arial CYR" w:cs="Arial CYR"/>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2 02 25097 05 0000 151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1 701,6</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b/>
                <w:bCs/>
                <w:sz w:val="18"/>
                <w:szCs w:val="18"/>
              </w:rPr>
            </w:pPr>
            <w:r w:rsidRPr="00430556">
              <w:rPr>
                <w:b/>
                <w:bCs/>
                <w:sz w:val="18"/>
                <w:szCs w:val="1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2 02 25097 05 9215 151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210,3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67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Прочие субсидии бюджетам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2 02 29999 05 0000 151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11 444,0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1 817,2</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1 817,2</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99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Прочие субсидии бюджетам муниципальных районов на капитальный ремонт муниципальных общеобразовательных организаций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2 02 29999 05 9206 151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7 118,3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Прочие субсидии бюджетам муниципальных районов на организацию отдыха детей в загородных стационарных детских оздоровительных лагерях в каникулярное время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2 02 29999 05 9207 151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330,4</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330,4</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330,4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lastRenderedPageBreak/>
              <w:t>Прочие субсидии бюджетам муниципальных районов на организацию отдыха детей в оздоровительных лагерях с дневным пребыванием в каникулярное время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2 02 29999 05 9208 151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1 127,9</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1 019,4</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1 019,4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Прочие субсидии бюджетам муниципальных районов на организацию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2 02 29999 05 9226 151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467,4</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467,4</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467,4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52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Прочие субсидии бюджетам муниципальных районов на софинансирование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2 02 29999 05 9290 151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2 400,0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72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b/>
                <w:bCs/>
                <w:sz w:val="18"/>
                <w:szCs w:val="18"/>
              </w:rPr>
            </w:pPr>
            <w:r w:rsidRPr="00430556">
              <w:rPr>
                <w:b/>
                <w:bCs/>
                <w:sz w:val="18"/>
                <w:szCs w:val="18"/>
              </w:rPr>
              <w:t>Субвенции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2 02 30000 00 0000 151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254 405,7</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135 732,6</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135 732,6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72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b/>
                <w:bCs/>
                <w:sz w:val="18"/>
                <w:szCs w:val="18"/>
              </w:rPr>
            </w:pPr>
            <w:r w:rsidRPr="00430556">
              <w:rPr>
                <w:b/>
                <w:bCs/>
                <w:sz w:val="18"/>
                <w:szCs w:val="18"/>
              </w:rPr>
              <w:t>Cубвенции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2 02 30022 05 9390 151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2 129,8</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1 808,8</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1 808,8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03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b/>
                <w:bCs/>
                <w:sz w:val="18"/>
                <w:szCs w:val="18"/>
              </w:rPr>
            </w:pPr>
            <w:r w:rsidRPr="00430556">
              <w:rPr>
                <w:b/>
                <w:bCs/>
                <w:sz w:val="18"/>
                <w:szCs w:val="18"/>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2 02 30024 05 0000 151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242 605,9  </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128 778,2  </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128 778,2  </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2520"/>
        </w:trPr>
        <w:tc>
          <w:tcPr>
            <w:tcW w:w="2982" w:type="dxa"/>
            <w:tcBorders>
              <w:top w:val="nil"/>
              <w:left w:val="single" w:sz="4" w:space="0" w:color="auto"/>
              <w:bottom w:val="single" w:sz="4" w:space="0" w:color="auto"/>
              <w:right w:val="single" w:sz="4" w:space="0" w:color="auto"/>
            </w:tcBorders>
            <w:shd w:val="clear" w:color="000000" w:fill="FFFFFF"/>
            <w:vAlign w:val="bottom"/>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2 02 30024 05 9301 151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2,1</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665"/>
        </w:trPr>
        <w:tc>
          <w:tcPr>
            <w:tcW w:w="2982" w:type="dxa"/>
            <w:tcBorders>
              <w:top w:val="nil"/>
              <w:left w:val="single" w:sz="4" w:space="0" w:color="auto"/>
              <w:bottom w:val="single" w:sz="4" w:space="0" w:color="auto"/>
              <w:right w:val="single" w:sz="4" w:space="0" w:color="auto"/>
            </w:tcBorders>
            <w:shd w:val="clear" w:color="000000" w:fill="FFFFFF"/>
            <w:vAlign w:val="bottom"/>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2 02 30024 05 9302 151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2 508,5</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1 142,2</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1 142,2</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202 30024 05 9303 151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15 155,8</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7 164,8</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7 164,8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202 30024 05 9305 151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302,3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123,9</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123,9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Прочие субсидии бюджетам муниципальных районов на организацию отдыха детей в оздоровительных лагерях с дневным пребыванием в каникулярное время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202 30024 05 9308 151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46,1</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2,4</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5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202 30024 05 9330 151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91 082,0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51 900,0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51 900,0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5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202 30024 05 9331 151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5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202 30024 05 9332 151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14,6</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223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202 30024 05 9334 151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884,3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425,8</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425,8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2 02 30024 05 9335 151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7 958,2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4 343,6</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4 343,6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9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2 02 30024 05 9336 151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5 702,7</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231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2 02 30024 05 9337 151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13 286,0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6 460,0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6 460,0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2 02 30024 05 9346 151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103,6</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8,5</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8,5</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52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2 02 30024 05 9363 151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1 119,2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598,3</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598,3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328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2 02 30024 05 9366 151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230,2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111,3</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111,3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580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2 02 30024 05 9368 151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11 319,3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7 830,0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7 830,0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71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2 02 30024 05 9369 151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26,4</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11,1</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2 02 30024 05 9370 151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428,9</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222,1</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222,1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3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2 02 30024 05 9372 151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464,2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295,0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295,0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62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000000" w:fill="FFFFFF"/>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2 02 30024 05 9377 151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21 385,3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11 119,9</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11 119,9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301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2 02 30024 05 9379 151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103,9</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66,2</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66,2</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58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по другим категориям граждан</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2 02 30024 05 9380 151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115,1</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44,9</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44,9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327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2 02 30024 05 9382 151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12 884,8</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6 395,0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6 395,0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96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2 02 30024 05 9383 151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182,0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82,3</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82,3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2 02 30024 05 9384 151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408,5</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251,8</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251,8</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32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2 02 30024 05 9385 151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10,6</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10,6</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10,6</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2 02 30024 05 9387 151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5 545,6</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2 969,1</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2 969,1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2370"/>
        </w:trPr>
        <w:tc>
          <w:tcPr>
            <w:tcW w:w="2982" w:type="dxa"/>
            <w:tcBorders>
              <w:top w:val="nil"/>
              <w:left w:val="single" w:sz="4" w:space="0" w:color="auto"/>
              <w:bottom w:val="single" w:sz="4" w:space="0" w:color="auto"/>
              <w:right w:val="single" w:sz="4" w:space="0" w:color="auto"/>
            </w:tcBorders>
            <w:shd w:val="clear" w:color="000000" w:fill="FFFFFF"/>
            <w:vAlign w:val="center"/>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2 02 30024 05 9389 151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168,0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26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2 02 30024 05 9393 151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9 843,0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4 265,3</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4 265,3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74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2 02 30024 05 9394 151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500,1</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500,1</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500,1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57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2 02 30024 05 9396 151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32,5</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32,0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32,0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60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sz w:val="18"/>
                <w:szCs w:val="18"/>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2 02 30024 05 9398 151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40 782,3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22 400,0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22 400,0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100,0</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sz w:val="18"/>
                <w:szCs w:val="18"/>
              </w:rPr>
            </w:pPr>
            <w:r w:rsidRPr="00430556">
              <w:rPr>
                <w:noProof/>
                <w:sz w:val="18"/>
                <w:szCs w:val="18"/>
              </w:rPr>
              <w:drawing>
                <wp:anchor distT="0" distB="0" distL="114300" distR="114300" simplePos="0" relativeHeight="251657728" behindDoc="0" locked="0" layoutInCell="1" allowOverlap="1">
                  <wp:simplePos x="0" y="0"/>
                  <wp:positionH relativeFrom="column">
                    <wp:posOffset>1733550</wp:posOffset>
                  </wp:positionH>
                  <wp:positionV relativeFrom="paragraph">
                    <wp:posOffset>295275</wp:posOffset>
                  </wp:positionV>
                  <wp:extent cx="171450" cy="171450"/>
                  <wp:effectExtent l="0" t="0" r="0" b="0"/>
                  <wp:wrapNone/>
                  <wp:docPr id="3" name="Рисунок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047875" y="129054225"/>
                            <a:ext cx="0" cy="0"/>
                            <a:chOff x="2047875" y="129054225"/>
                            <a:chExt cx="0" cy="0"/>
                          </a:xfrm>
                        </a:grpSpPr>
                        <a:sp>
                          <a:nvSpPr>
                            <a:cNvPr id="3784" name="Line 69"/>
                            <a:cNvSpPr>
                              <a:spLocks noChangeShapeType="1"/>
                            </a:cNvSpPr>
                          </a:nvSpPr>
                          <a:spPr bwMode="auto">
                            <a:xfrm>
                              <a:off x="2047875" y="129054225"/>
                              <a:ext cx="0" cy="0"/>
                            </a:xfrm>
                            <a:prstGeom prst="line">
                              <a:avLst/>
                            </a:prstGeom>
                            <a:noFill/>
                            <a:ln w="9525">
                              <a:solidFill>
                                <a:srgbClr val="000000"/>
                              </a:solidFill>
                              <a:round/>
                              <a:headEnd/>
                              <a:tailEnd type="triangle" w="med" len="med"/>
                            </a:ln>
                          </a:spPr>
                        </a:sp>
                      </lc:lockedCanvas>
                    </a:graphicData>
                  </a:graphic>
                </wp:anchor>
              </w:drawing>
            </w:r>
            <w:r w:rsidRPr="00430556">
              <w:rPr>
                <w:sz w:val="18"/>
                <w:szCs w:val="18"/>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2 02 30024 05 9399 151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6,5</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68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b/>
                <w:bCs/>
                <w:sz w:val="18"/>
                <w:szCs w:val="18"/>
              </w:rPr>
            </w:pPr>
            <w:r w:rsidRPr="00430556">
              <w:rPr>
                <w:b/>
                <w:bCs/>
                <w:noProof/>
                <w:sz w:val="18"/>
                <w:szCs w:val="18"/>
              </w:rPr>
              <w:drawing>
                <wp:anchor distT="0" distB="0" distL="114300" distR="114300" simplePos="0" relativeHeight="251658752" behindDoc="0" locked="0" layoutInCell="1" allowOverlap="1">
                  <wp:simplePos x="0" y="0"/>
                  <wp:positionH relativeFrom="column">
                    <wp:posOffset>1733550</wp:posOffset>
                  </wp:positionH>
                  <wp:positionV relativeFrom="paragraph">
                    <wp:posOffset>66675</wp:posOffset>
                  </wp:positionV>
                  <wp:extent cx="171450" cy="171450"/>
                  <wp:effectExtent l="0" t="0" r="0" b="0"/>
                  <wp:wrapNone/>
                  <wp:docPr id="2" name="Line 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047875" y="130025775"/>
                            <a:ext cx="0" cy="0"/>
                            <a:chOff x="2047875" y="130025775"/>
                            <a:chExt cx="0" cy="0"/>
                          </a:xfrm>
                        </a:grpSpPr>
                        <a:sp>
                          <a:nvSpPr>
                            <a:cNvPr id="3783" name="Line 69"/>
                            <a:cNvSpPr>
                              <a:spLocks noChangeShapeType="1"/>
                            </a:cNvSpPr>
                          </a:nvSpPr>
                          <a:spPr bwMode="auto">
                            <a:xfrm>
                              <a:off x="2047875" y="130025775"/>
                              <a:ext cx="0" cy="0"/>
                            </a:xfrm>
                            <a:prstGeom prst="line">
                              <a:avLst/>
                            </a:prstGeom>
                            <a:noFill/>
                            <a:ln w="9525">
                              <a:solidFill>
                                <a:srgbClr val="000000"/>
                              </a:solidFill>
                              <a:round/>
                              <a:headEnd/>
                              <a:tailEnd type="triangle" w="med" len="med"/>
                            </a:ln>
                          </a:spPr>
                        </a:sp>
                      </lc:lockedCanvas>
                    </a:graphicData>
                  </a:graphic>
                </wp:anchor>
              </w:drawing>
            </w:r>
            <w:r w:rsidRPr="00430556">
              <w:rPr>
                <w:b/>
                <w:bCs/>
                <w:sz w:val="18"/>
                <w:szCs w:val="18"/>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2 02 35084 05 0000 151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7 524,7</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4 106,9</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4 106,9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99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b/>
                <w:bCs/>
                <w:sz w:val="18"/>
                <w:szCs w:val="18"/>
              </w:rPr>
            </w:pPr>
            <w:r w:rsidRPr="00430556">
              <w:rPr>
                <w:b/>
                <w:bCs/>
                <w:sz w:val="18"/>
                <w:szCs w:val="18"/>
              </w:rPr>
              <w:t>Субвенции бюджетам муниципальных районов на предоставление мер социальной поддержки граждан, подвергшихся воздействию радиации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2 02 35118 05 0000 151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1 493,9</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747,0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747,0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68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b/>
                <w:bCs/>
                <w:sz w:val="18"/>
                <w:szCs w:val="18"/>
              </w:rPr>
            </w:pPr>
            <w:r w:rsidRPr="00430556">
              <w:rPr>
                <w:b/>
                <w:bCs/>
                <w:sz w:val="18"/>
                <w:szCs w:val="18"/>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2 02 35137 05 0000 151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610,0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261,2</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261,2</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1395"/>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b/>
                <w:bCs/>
                <w:sz w:val="18"/>
                <w:szCs w:val="18"/>
              </w:rPr>
            </w:pPr>
            <w:r w:rsidRPr="00430556">
              <w:rPr>
                <w:b/>
                <w:bCs/>
                <w:sz w:val="18"/>
                <w:szCs w:val="18"/>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2 02 35462 05 0000 151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27,0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16,1</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16,1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990"/>
        </w:trPr>
        <w:tc>
          <w:tcPr>
            <w:tcW w:w="2982" w:type="dxa"/>
            <w:tcBorders>
              <w:top w:val="nil"/>
              <w:left w:val="single" w:sz="4" w:space="0" w:color="auto"/>
              <w:bottom w:val="single" w:sz="4" w:space="0" w:color="auto"/>
              <w:right w:val="single" w:sz="4" w:space="0" w:color="auto"/>
            </w:tcBorders>
            <w:shd w:val="clear" w:color="000000" w:fill="FFFFFF"/>
            <w:hideMark/>
          </w:tcPr>
          <w:p w:rsidR="00430556" w:rsidRPr="00430556" w:rsidRDefault="00430556" w:rsidP="00430556">
            <w:pPr>
              <w:widowControl/>
              <w:rPr>
                <w:b/>
                <w:bCs/>
                <w:sz w:val="18"/>
                <w:szCs w:val="18"/>
              </w:rPr>
            </w:pPr>
            <w:r w:rsidRPr="00430556">
              <w:rPr>
                <w:b/>
                <w:bCs/>
                <w:sz w:val="18"/>
                <w:szCs w:val="18"/>
              </w:rPr>
              <w:t>Субвенции бюджетам муниципальных районов на государственную регистрацию актов гражданского состояния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2 02 35930 05 0000 151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14,4</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14,4</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14,4</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33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b/>
                <w:bCs/>
                <w:sz w:val="18"/>
                <w:szCs w:val="18"/>
              </w:rPr>
            </w:pPr>
            <w:r w:rsidRPr="00430556">
              <w:rPr>
                <w:b/>
                <w:bCs/>
                <w:sz w:val="18"/>
                <w:szCs w:val="18"/>
              </w:rPr>
              <w:t>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2 02 40000 05 0000 151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13,8</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35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276"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2 02 40014 05 9410 151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6,2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695"/>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 xml:space="preserve">Прочие межбюджетные трансферты, передаваемые бюджетам муниципальных районов на финансирование передачи части полномочий администрацией поселения в сфере противодействия коррупции администрации района </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2 02 40014 05 9420 151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0,4</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38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sz w:val="18"/>
                <w:szCs w:val="18"/>
              </w:rPr>
            </w:pPr>
            <w:r w:rsidRPr="00430556">
              <w:rPr>
                <w:sz w:val="18"/>
                <w:szCs w:val="18"/>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xml:space="preserve"> 2 02 40014 05 9430 151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7,2</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630"/>
        </w:trPr>
        <w:tc>
          <w:tcPr>
            <w:tcW w:w="2982" w:type="dxa"/>
            <w:tcBorders>
              <w:top w:val="nil"/>
              <w:left w:val="single" w:sz="4" w:space="0" w:color="auto"/>
              <w:bottom w:val="single" w:sz="4" w:space="0" w:color="auto"/>
              <w:right w:val="single" w:sz="4" w:space="0" w:color="auto"/>
            </w:tcBorders>
            <w:shd w:val="clear" w:color="auto" w:fill="auto"/>
            <w:vAlign w:val="bottom"/>
            <w:hideMark/>
          </w:tcPr>
          <w:p w:rsidR="00430556" w:rsidRPr="00430556" w:rsidRDefault="00430556" w:rsidP="00430556">
            <w:pPr>
              <w:widowControl/>
              <w:rPr>
                <w:b/>
                <w:bCs/>
                <w:sz w:val="18"/>
                <w:szCs w:val="18"/>
              </w:rPr>
            </w:pPr>
            <w:r w:rsidRPr="00430556">
              <w:rPr>
                <w:b/>
                <w:bCs/>
                <w:sz w:val="18"/>
                <w:szCs w:val="18"/>
              </w:rPr>
              <w:t>Прочие безвозмездные поступления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2 07 05030 05 9000 180</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53 000,0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w:t>
            </w:r>
          </w:p>
        </w:tc>
      </w:tr>
      <w:tr w:rsidR="00430556" w:rsidRPr="00430556" w:rsidTr="00430556">
        <w:trPr>
          <w:trHeight w:val="127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b/>
                <w:bCs/>
                <w:sz w:val="18"/>
                <w:szCs w:val="18"/>
              </w:rPr>
            </w:pPr>
            <w:r w:rsidRPr="00430556">
              <w:rPr>
                <w:b/>
                <w:bCs/>
                <w:sz w:val="18"/>
                <w:szCs w:val="18"/>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2 19 60010 05 0000 151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-371,9</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-371,9</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-371,9</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189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реализацию Закона Пензенской области "О пособиях семьям, имеющим детей")</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2 19 60010 05 6305 151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-0,1</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-0,1</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-0,1</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598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Возврат прочих остатков субсидий, субвенций и иных межбюджетных трансфертов, имеющих целевое назначение, прошлых лет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 работы в образовательных учреждениях в сельской местности, рабочих поселках (поселках городского типа) составляет не менее 10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2 19 60010 05 6310 151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-277,3</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-277,3</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-277,3</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3150"/>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2 19 60010 05 6327 151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0,0</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2205"/>
        </w:trPr>
        <w:tc>
          <w:tcPr>
            <w:tcW w:w="2982" w:type="dxa"/>
            <w:tcBorders>
              <w:top w:val="nil"/>
              <w:left w:val="single" w:sz="4" w:space="0" w:color="auto"/>
              <w:bottom w:val="single" w:sz="4" w:space="0" w:color="auto"/>
              <w:right w:val="single" w:sz="4" w:space="0" w:color="auto"/>
            </w:tcBorders>
            <w:shd w:val="clear" w:color="auto" w:fill="auto"/>
            <w:hideMark/>
          </w:tcPr>
          <w:p w:rsidR="00430556" w:rsidRPr="00430556" w:rsidRDefault="00430556" w:rsidP="00430556">
            <w:pPr>
              <w:widowControl/>
              <w:rPr>
                <w:sz w:val="18"/>
                <w:szCs w:val="18"/>
              </w:rPr>
            </w:pPr>
            <w:r w:rsidRPr="00430556">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выделенных из резервного фонда органов исполнительной власти субъекта Российской Федерации,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992</w:t>
            </w:r>
          </w:p>
        </w:tc>
        <w:tc>
          <w:tcPr>
            <w:tcW w:w="1622" w:type="dxa"/>
            <w:tcBorders>
              <w:top w:val="nil"/>
              <w:left w:val="nil"/>
              <w:bottom w:val="single" w:sz="4" w:space="0" w:color="auto"/>
              <w:right w:val="single" w:sz="4" w:space="0" w:color="auto"/>
            </w:tcBorders>
            <w:shd w:val="clear" w:color="auto" w:fill="auto"/>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2 19 60010 05 6407 151</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-94,5</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-94,5</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-94,5</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000000" w:fill="FFCC99"/>
            <w:vAlign w:val="center"/>
            <w:hideMark/>
          </w:tcPr>
          <w:p w:rsidR="00430556" w:rsidRPr="00430556" w:rsidRDefault="00430556" w:rsidP="00430556">
            <w:pPr>
              <w:widowControl/>
              <w:rPr>
                <w:b/>
                <w:bCs/>
                <w:sz w:val="18"/>
                <w:szCs w:val="18"/>
              </w:rPr>
            </w:pPr>
            <w:r w:rsidRPr="00430556">
              <w:rPr>
                <w:b/>
                <w:bCs/>
                <w:sz w:val="18"/>
                <w:szCs w:val="18"/>
              </w:rPr>
              <w:t>Итого  безвозмездных поступлений</w:t>
            </w:r>
          </w:p>
        </w:tc>
        <w:tc>
          <w:tcPr>
            <w:tcW w:w="127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992</w:t>
            </w:r>
          </w:p>
        </w:tc>
        <w:tc>
          <w:tcPr>
            <w:tcW w:w="1622"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xml:space="preserve"> 2 00 00000 00 0000 000</w:t>
            </w:r>
          </w:p>
        </w:tc>
        <w:tc>
          <w:tcPr>
            <w:tcW w:w="1298"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429 375,3</w:t>
            </w:r>
          </w:p>
        </w:tc>
        <w:tc>
          <w:tcPr>
            <w:tcW w:w="1190"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182 030,1</w:t>
            </w:r>
          </w:p>
        </w:tc>
        <w:tc>
          <w:tcPr>
            <w:tcW w:w="1206" w:type="dxa"/>
            <w:tcBorders>
              <w:top w:val="nil"/>
              <w:left w:val="nil"/>
              <w:bottom w:val="single" w:sz="4" w:space="0" w:color="auto"/>
              <w:right w:val="single" w:sz="4" w:space="0" w:color="auto"/>
            </w:tcBorders>
            <w:shd w:val="clear" w:color="000000" w:fill="FFCC99"/>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182 030,1</w:t>
            </w:r>
          </w:p>
        </w:tc>
        <w:tc>
          <w:tcPr>
            <w:tcW w:w="820" w:type="dxa"/>
            <w:tcBorders>
              <w:top w:val="nil"/>
              <w:left w:val="nil"/>
              <w:bottom w:val="single" w:sz="4" w:space="0" w:color="auto"/>
              <w:right w:val="single" w:sz="4" w:space="0" w:color="auto"/>
            </w:tcBorders>
            <w:shd w:val="clear" w:color="000000" w:fill="FAC090"/>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auto" w:fill="auto"/>
            <w:vAlign w:val="center"/>
            <w:hideMark/>
          </w:tcPr>
          <w:p w:rsidR="00430556" w:rsidRPr="00430556" w:rsidRDefault="00430556" w:rsidP="00430556">
            <w:pPr>
              <w:widowControl/>
              <w:rPr>
                <w:b/>
                <w:bCs/>
                <w:sz w:val="18"/>
                <w:szCs w:val="18"/>
              </w:rPr>
            </w:pPr>
            <w:r w:rsidRPr="00430556">
              <w:rPr>
                <w:b/>
                <w:bCs/>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622"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298"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19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 </w:t>
            </w:r>
          </w:p>
        </w:tc>
        <w:tc>
          <w:tcPr>
            <w:tcW w:w="820" w:type="dxa"/>
            <w:tcBorders>
              <w:top w:val="nil"/>
              <w:left w:val="nil"/>
              <w:bottom w:val="single" w:sz="4" w:space="0" w:color="auto"/>
              <w:right w:val="single" w:sz="4" w:space="0" w:color="auto"/>
            </w:tcBorders>
            <w:shd w:val="clear" w:color="auto" w:fill="auto"/>
            <w:noWrap/>
            <w:vAlign w:val="center"/>
            <w:hideMark/>
          </w:tcPr>
          <w:p w:rsidR="00430556" w:rsidRPr="00430556" w:rsidRDefault="00430556" w:rsidP="00430556">
            <w:pPr>
              <w:widowControl/>
              <w:jc w:val="center"/>
              <w:rPr>
                <w:rFonts w:ascii="Arial" w:hAnsi="Arial" w:cs="Arial"/>
                <w:sz w:val="18"/>
                <w:szCs w:val="18"/>
              </w:rPr>
            </w:pPr>
            <w:r w:rsidRPr="00430556">
              <w:rPr>
                <w:rFonts w:ascii="Arial" w:hAnsi="Arial" w:cs="Arial"/>
                <w:sz w:val="18"/>
                <w:szCs w:val="18"/>
              </w:rPr>
              <w:t>-</w:t>
            </w:r>
          </w:p>
        </w:tc>
      </w:tr>
      <w:tr w:rsidR="00430556" w:rsidRPr="00430556" w:rsidTr="00430556">
        <w:trPr>
          <w:trHeight w:val="315"/>
        </w:trPr>
        <w:tc>
          <w:tcPr>
            <w:tcW w:w="2982" w:type="dxa"/>
            <w:tcBorders>
              <w:top w:val="nil"/>
              <w:left w:val="single" w:sz="4" w:space="0" w:color="auto"/>
              <w:bottom w:val="single" w:sz="4" w:space="0" w:color="auto"/>
              <w:right w:val="single" w:sz="4" w:space="0" w:color="auto"/>
            </w:tcBorders>
            <w:shd w:val="clear" w:color="000000" w:fill="CCFFFF"/>
            <w:vAlign w:val="center"/>
            <w:hideMark/>
          </w:tcPr>
          <w:p w:rsidR="00430556" w:rsidRPr="00430556" w:rsidRDefault="00430556" w:rsidP="00430556">
            <w:pPr>
              <w:widowControl/>
              <w:rPr>
                <w:b/>
                <w:bCs/>
                <w:sz w:val="18"/>
                <w:szCs w:val="18"/>
              </w:rPr>
            </w:pPr>
            <w:r w:rsidRPr="00430556">
              <w:rPr>
                <w:b/>
                <w:bCs/>
                <w:sz w:val="18"/>
                <w:szCs w:val="18"/>
              </w:rPr>
              <w:t xml:space="preserve"> Итого доходов </w:t>
            </w:r>
          </w:p>
        </w:tc>
        <w:tc>
          <w:tcPr>
            <w:tcW w:w="1276" w:type="dxa"/>
            <w:tcBorders>
              <w:top w:val="nil"/>
              <w:left w:val="nil"/>
              <w:bottom w:val="single" w:sz="4" w:space="0" w:color="auto"/>
              <w:right w:val="single" w:sz="4" w:space="0" w:color="auto"/>
            </w:tcBorders>
            <w:shd w:val="clear" w:color="000000" w:fill="CCFFFF"/>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622" w:type="dxa"/>
            <w:tcBorders>
              <w:top w:val="nil"/>
              <w:left w:val="nil"/>
              <w:bottom w:val="single" w:sz="4" w:space="0" w:color="auto"/>
              <w:right w:val="single" w:sz="4" w:space="0" w:color="auto"/>
            </w:tcBorders>
            <w:shd w:val="clear" w:color="000000" w:fill="CCFFFF"/>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 </w:t>
            </w:r>
          </w:p>
        </w:tc>
        <w:tc>
          <w:tcPr>
            <w:tcW w:w="1298" w:type="dxa"/>
            <w:tcBorders>
              <w:top w:val="nil"/>
              <w:left w:val="nil"/>
              <w:bottom w:val="single" w:sz="4" w:space="0" w:color="auto"/>
              <w:right w:val="single" w:sz="4" w:space="0" w:color="auto"/>
            </w:tcBorders>
            <w:shd w:val="clear" w:color="000000" w:fill="CCFFFF"/>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501 724,3</w:t>
            </w:r>
          </w:p>
        </w:tc>
        <w:tc>
          <w:tcPr>
            <w:tcW w:w="1190" w:type="dxa"/>
            <w:tcBorders>
              <w:top w:val="nil"/>
              <w:left w:val="nil"/>
              <w:bottom w:val="single" w:sz="4" w:space="0" w:color="auto"/>
              <w:right w:val="single" w:sz="4" w:space="0" w:color="auto"/>
            </w:tcBorders>
            <w:shd w:val="clear" w:color="000000" w:fill="CCFFFF"/>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220 407,1</w:t>
            </w:r>
          </w:p>
        </w:tc>
        <w:tc>
          <w:tcPr>
            <w:tcW w:w="1206" w:type="dxa"/>
            <w:tcBorders>
              <w:top w:val="nil"/>
              <w:left w:val="nil"/>
              <w:bottom w:val="single" w:sz="4" w:space="0" w:color="auto"/>
              <w:right w:val="single" w:sz="4" w:space="0" w:color="auto"/>
            </w:tcBorders>
            <w:shd w:val="clear" w:color="000000" w:fill="CCFFFF"/>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220 405,9</w:t>
            </w:r>
          </w:p>
        </w:tc>
        <w:tc>
          <w:tcPr>
            <w:tcW w:w="820" w:type="dxa"/>
            <w:tcBorders>
              <w:top w:val="nil"/>
              <w:left w:val="nil"/>
              <w:bottom w:val="single" w:sz="4" w:space="0" w:color="auto"/>
              <w:right w:val="single" w:sz="4" w:space="0" w:color="auto"/>
            </w:tcBorders>
            <w:shd w:val="clear" w:color="000000" w:fill="B6DDE8"/>
            <w:noWrap/>
            <w:vAlign w:val="center"/>
            <w:hideMark/>
          </w:tcPr>
          <w:p w:rsidR="00430556" w:rsidRPr="00430556" w:rsidRDefault="00430556" w:rsidP="00430556">
            <w:pPr>
              <w:widowControl/>
              <w:jc w:val="center"/>
              <w:rPr>
                <w:rFonts w:ascii="Arial" w:hAnsi="Arial" w:cs="Arial"/>
                <w:b/>
                <w:bCs/>
                <w:sz w:val="18"/>
                <w:szCs w:val="18"/>
              </w:rPr>
            </w:pPr>
            <w:r w:rsidRPr="00430556">
              <w:rPr>
                <w:rFonts w:ascii="Arial" w:hAnsi="Arial" w:cs="Arial"/>
                <w:b/>
                <w:bCs/>
                <w:sz w:val="18"/>
                <w:szCs w:val="18"/>
              </w:rPr>
              <w:t>100,0</w:t>
            </w:r>
          </w:p>
        </w:tc>
      </w:tr>
    </w:tbl>
    <w:p w:rsidR="00430556" w:rsidRDefault="00430556" w:rsidP="00430556">
      <w:pPr>
        <w:pStyle w:val="ac"/>
        <w:jc w:val="right"/>
        <w:rPr>
          <w:bCs/>
        </w:rPr>
      </w:pPr>
    </w:p>
    <w:p w:rsidR="00430556" w:rsidRDefault="00430556" w:rsidP="00430556">
      <w:pPr>
        <w:pStyle w:val="ac"/>
        <w:jc w:val="right"/>
        <w:rPr>
          <w:bCs/>
        </w:rPr>
      </w:pPr>
    </w:p>
    <w:p w:rsidR="00430556" w:rsidRDefault="00430556" w:rsidP="00430556">
      <w:pPr>
        <w:pStyle w:val="ac"/>
        <w:jc w:val="right"/>
        <w:rPr>
          <w:bCs/>
        </w:rPr>
      </w:pPr>
    </w:p>
    <w:p w:rsidR="00430556" w:rsidRPr="00430556" w:rsidRDefault="00430556" w:rsidP="00430556">
      <w:pPr>
        <w:pStyle w:val="ac"/>
        <w:ind w:left="5760"/>
        <w:jc w:val="right"/>
        <w:rPr>
          <w:bCs/>
        </w:rPr>
      </w:pPr>
      <w:r w:rsidRPr="00430556">
        <w:rPr>
          <w:bCs/>
        </w:rPr>
        <w:t>Приложение  №</w:t>
      </w:r>
      <w:r>
        <w:rPr>
          <w:bCs/>
        </w:rPr>
        <w:t>2</w:t>
      </w:r>
    </w:p>
    <w:p w:rsidR="00430556" w:rsidRPr="00430556" w:rsidRDefault="00430556" w:rsidP="00430556">
      <w:pPr>
        <w:pStyle w:val="ac"/>
        <w:jc w:val="right"/>
        <w:rPr>
          <w:bCs/>
        </w:rPr>
      </w:pPr>
      <w:r w:rsidRPr="00430556">
        <w:rPr>
          <w:bCs/>
        </w:rPr>
        <w:t xml:space="preserve">УТВЕРЖДЕНО  </w:t>
      </w:r>
    </w:p>
    <w:p w:rsidR="00430556" w:rsidRPr="00430556" w:rsidRDefault="00430556" w:rsidP="00430556">
      <w:pPr>
        <w:pStyle w:val="ac"/>
        <w:jc w:val="right"/>
        <w:rPr>
          <w:bCs/>
        </w:rPr>
      </w:pPr>
      <w:r w:rsidRPr="00430556">
        <w:rPr>
          <w:bCs/>
        </w:rPr>
        <w:t>постановлением администрации</w:t>
      </w:r>
    </w:p>
    <w:p w:rsidR="00430556" w:rsidRPr="00430556" w:rsidRDefault="00430556" w:rsidP="00430556">
      <w:pPr>
        <w:pStyle w:val="ac"/>
        <w:jc w:val="right"/>
        <w:rPr>
          <w:bCs/>
        </w:rPr>
      </w:pPr>
      <w:r w:rsidRPr="00430556">
        <w:rPr>
          <w:bCs/>
        </w:rPr>
        <w:t xml:space="preserve">Мокшанского района </w:t>
      </w:r>
    </w:p>
    <w:p w:rsidR="00430556" w:rsidRDefault="00430556" w:rsidP="00430556">
      <w:pPr>
        <w:pStyle w:val="ac"/>
        <w:ind w:left="5760"/>
        <w:jc w:val="right"/>
        <w:rPr>
          <w:bCs/>
        </w:rPr>
      </w:pPr>
      <w:r w:rsidRPr="00430556">
        <w:rPr>
          <w:bCs/>
        </w:rPr>
        <w:t xml:space="preserve">                    от ____________  № _________</w:t>
      </w:r>
    </w:p>
    <w:p w:rsidR="00430556" w:rsidRDefault="00430556" w:rsidP="00430556">
      <w:pPr>
        <w:pStyle w:val="ac"/>
        <w:jc w:val="right"/>
        <w:rPr>
          <w:bCs/>
        </w:rPr>
      </w:pPr>
    </w:p>
    <w:p w:rsidR="00766554" w:rsidRDefault="00766554" w:rsidP="00766554">
      <w:pPr>
        <w:pStyle w:val="ac"/>
        <w:jc w:val="center"/>
        <w:rPr>
          <w:bCs/>
        </w:rPr>
      </w:pPr>
      <w:r>
        <w:rPr>
          <w:bCs/>
        </w:rPr>
        <w:t>Отчет</w:t>
      </w:r>
    </w:p>
    <w:p w:rsidR="00430556" w:rsidRDefault="00766554" w:rsidP="00766554">
      <w:pPr>
        <w:pStyle w:val="ac"/>
        <w:jc w:val="center"/>
        <w:rPr>
          <w:bCs/>
        </w:rPr>
      </w:pPr>
      <w:r w:rsidRPr="00766554">
        <w:rPr>
          <w:bCs/>
        </w:rPr>
        <w:t>об исполнении источников финансирования дефицита бюджета Мокшанского района по кодам классификации источников финансирования дефицитов бюджетов за первое полугодие 2017 года</w:t>
      </w:r>
    </w:p>
    <w:tbl>
      <w:tblPr>
        <w:tblW w:w="10399" w:type="dxa"/>
        <w:tblInd w:w="95" w:type="dxa"/>
        <w:tblLook w:val="04A0"/>
      </w:tblPr>
      <w:tblGrid>
        <w:gridCol w:w="3699"/>
        <w:gridCol w:w="1720"/>
        <w:gridCol w:w="1380"/>
        <w:gridCol w:w="1380"/>
        <w:gridCol w:w="1340"/>
        <w:gridCol w:w="880"/>
      </w:tblGrid>
      <w:tr w:rsidR="00766554" w:rsidRPr="00766554" w:rsidTr="00766554">
        <w:trPr>
          <w:trHeight w:val="900"/>
        </w:trPr>
        <w:tc>
          <w:tcPr>
            <w:tcW w:w="3699" w:type="dxa"/>
            <w:tcBorders>
              <w:top w:val="single" w:sz="4" w:space="0" w:color="auto"/>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Наименование кода источника финансирования дефицита бюджета</w:t>
            </w:r>
          </w:p>
        </w:tc>
        <w:tc>
          <w:tcPr>
            <w:tcW w:w="1720" w:type="dxa"/>
            <w:tcBorders>
              <w:top w:val="single" w:sz="4" w:space="0" w:color="auto"/>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Код источника финансирования дефицита бюджета</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Утверждено на 2017 год, тыс.руб.</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План на 1-е полугодие 2017 года, тыс.руб.</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Исполнение за 1-е полугодие 2017 года, тыс.руб.</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испол-нения</w:t>
            </w:r>
          </w:p>
        </w:tc>
      </w:tr>
      <w:tr w:rsidR="00766554" w:rsidRPr="00766554" w:rsidTr="00766554">
        <w:trPr>
          <w:trHeight w:val="25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rPr>
                <w:rFonts w:ascii="Arial CYR" w:hAnsi="Arial CYR" w:cs="Arial CYR"/>
                <w:sz w:val="16"/>
                <w:szCs w:val="16"/>
              </w:rPr>
            </w:pPr>
            <w:r w:rsidRPr="00766554">
              <w:rPr>
                <w:rFonts w:ascii="Arial CYR" w:hAnsi="Arial CYR" w:cs="Arial CYR"/>
                <w:sz w:val="16"/>
                <w:szCs w:val="16"/>
              </w:rPr>
              <w:t>Источники финансирования дефицита бюджета - всего</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х</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4 021,3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6 011,1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2 092,2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34,8   </w:t>
            </w:r>
          </w:p>
        </w:tc>
      </w:tr>
      <w:tr w:rsidR="00766554" w:rsidRPr="00766554" w:rsidTr="00766554">
        <w:trPr>
          <w:trHeight w:val="25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в том числе:</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источники внутреннего финансирования</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000 01 00 00 00 00 0000 000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3 752,6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5 742,4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3 963,6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69,0   </w:t>
            </w:r>
          </w:p>
        </w:tc>
      </w:tr>
      <w:tr w:rsidR="00766554" w:rsidRPr="00766554" w:rsidTr="00766554">
        <w:trPr>
          <w:trHeight w:val="25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из них:</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Кредиты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000 01 02 00 00 00 0000 000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3 400,0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3 600,0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3 600,0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Получение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000 01 02 00 00 00 0000 700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12 000,0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12 000,0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12 000,0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Погашение кредитов, предоставленных кредитными организациями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000 01 02 00 00 00 0000 800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-8 600,0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-8 400,0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-8 400,0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67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Получение кредитов от кредитных организаций бюджетами муниципальных районов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992 01 02 00 00 05 0000 710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12 000,0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12 000,0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12 000,0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67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992 01 02 00 00 05 0000 810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-8 600,0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-8 400,0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-8 400,0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48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Бюджетные кредиты от других бюджетов бюджетной системы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000 01 03 00 00 00 0000 000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-3 713,6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73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Бюджетные кредиты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 xml:space="preserve"> 000 01 03 01 0000 0000 000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-3 713,6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67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000 01 03 01 00 00 0000 800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-3 713,6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90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992 01 03 01 00 05 0000 810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-3 713,6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-166,4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100,0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Иные источники внутреннего финансирования дефицитов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000 01 06 00 00 00 0000 000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4 066,2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2 308,8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530,0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23,0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Бюджетные кредиты, предоставленные внутри страны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000 01 06 05 00 00 0000 000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4 066,2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2 308,8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1,3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Возврат бюджетных кредитов, предоставленных внутри страны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000 01 06 05 00 00 0000 600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4 066,2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2 308,8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1,3   </w:t>
            </w:r>
          </w:p>
        </w:tc>
      </w:tr>
      <w:tr w:rsidR="00766554" w:rsidRPr="00766554" w:rsidTr="00766554">
        <w:trPr>
          <w:trHeight w:val="81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Возврат бюджетных кредитов, предоставленных юридическим лицам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000 01 06 05 01 00 0000 600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4 066,2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2 308,8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1,3   </w:t>
            </w:r>
          </w:p>
        </w:tc>
      </w:tr>
      <w:tr w:rsidR="00766554" w:rsidRPr="00766554" w:rsidTr="00766554">
        <w:trPr>
          <w:trHeight w:val="67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Возврат бюджетных кредитов, предоставленных юридическим лицам из бюджетов муниципальных районов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992 01 06 05 01 05 0000 640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4 066,2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2 308,8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30,0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1,3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Операции по управлению остатками средств на единых счетах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000 01 06 10 00 00 0000 000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 </w:t>
            </w:r>
          </w:p>
        </w:tc>
      </w:tr>
      <w:tr w:rsidR="00766554" w:rsidRPr="00766554" w:rsidTr="00766554">
        <w:trPr>
          <w:trHeight w:val="1575"/>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000 01 06 10 02 00 0000 500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 </w:t>
            </w:r>
          </w:p>
        </w:tc>
      </w:tr>
      <w:tr w:rsidR="00766554" w:rsidRPr="00766554" w:rsidTr="00766554">
        <w:trPr>
          <w:trHeight w:val="1800"/>
        </w:trPr>
        <w:tc>
          <w:tcPr>
            <w:tcW w:w="3699"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Увеличение финансовых активов в собственности муниципальных районов за счет средств организаций,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992 01 06 10 02 05 0000 550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 </w:t>
            </w:r>
          </w:p>
        </w:tc>
      </w:tr>
      <w:tr w:rsidR="00766554" w:rsidRPr="00766554" w:rsidTr="00766554">
        <w:trPr>
          <w:trHeight w:val="1125"/>
        </w:trPr>
        <w:tc>
          <w:tcPr>
            <w:tcW w:w="3699"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Увеличение финансовых активов в  собственности муниципальных районов за счет средств автономных учреждений (организаций), учрежденных муниципальными районами, лицевые счета которым открыты в финансовых органах</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992 01 06 10 02 05 0001 550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 </w:t>
            </w:r>
          </w:p>
        </w:tc>
      </w:tr>
      <w:tr w:rsidR="00766554" w:rsidRPr="00766554" w:rsidTr="00766554">
        <w:trPr>
          <w:trHeight w:val="1125"/>
        </w:trPr>
        <w:tc>
          <w:tcPr>
            <w:tcW w:w="3699"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Увеличение финансовых активов в  собственности муниципальных районов за счет средств бюджетных учреждений (организаций), учрежденных муниципальными районами, лицевые счета которым открыты в финансовых органах</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992 01 06 10 02 05 0002 550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500,0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Изменение остатков средств на счетах по учету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268,7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268,7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-1 871,4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-696,4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Увеличение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000 01 05 00 00 00 0000 500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-517 790,5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-234 716,0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-232 935,9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99,2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Уменьшение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000 01 05 00 00 00 0000 600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518 059,2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234 984,7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231 064,5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98,3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Увеличение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000 01 05 02 00 00 0000 500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-517 790,5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-234 716,0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-232 935,9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99,2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Увеличение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000 01 05 02 01 00 0000 510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-517 790,5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-234 716,0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-232 935,9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99,2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Увеличение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992 01 05 02 01 05 0000 510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-517 790,5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-234 716,0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-232 935,9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99,2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Уменьшение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000 01 05 02 00 00 0000 600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518 059,2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234 984,7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231 064,5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98,3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Уменьшение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000 01 05 02 01 00 0000 610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518 059,2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234 984,7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231 064,5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98,3   </w:t>
            </w:r>
          </w:p>
        </w:tc>
      </w:tr>
      <w:tr w:rsidR="00766554" w:rsidRPr="00766554" w:rsidTr="00766554">
        <w:trPr>
          <w:trHeight w:val="450"/>
        </w:trPr>
        <w:tc>
          <w:tcPr>
            <w:tcW w:w="3699" w:type="dxa"/>
            <w:tcBorders>
              <w:top w:val="nil"/>
              <w:left w:val="single" w:sz="4" w:space="0" w:color="auto"/>
              <w:bottom w:val="single" w:sz="4" w:space="0" w:color="auto"/>
              <w:right w:val="single" w:sz="4" w:space="0" w:color="auto"/>
            </w:tcBorders>
            <w:shd w:val="clear" w:color="000000" w:fill="FFFFFF"/>
            <w:vAlign w:val="bottom"/>
            <w:hideMark/>
          </w:tcPr>
          <w:p w:rsidR="00766554" w:rsidRPr="00766554" w:rsidRDefault="00766554" w:rsidP="00766554">
            <w:pPr>
              <w:widowControl/>
              <w:ind w:firstLineChars="200" w:firstLine="320"/>
              <w:rPr>
                <w:rFonts w:ascii="Arial CYR" w:hAnsi="Arial CYR" w:cs="Arial CYR"/>
                <w:sz w:val="16"/>
                <w:szCs w:val="16"/>
              </w:rPr>
            </w:pPr>
            <w:r w:rsidRPr="00766554">
              <w:rPr>
                <w:rFonts w:ascii="Arial CYR" w:hAnsi="Arial CYR" w:cs="Arial CYR"/>
                <w:sz w:val="16"/>
                <w:szCs w:val="16"/>
              </w:rPr>
              <w:t xml:space="preserve">  Уменьшение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CYR" w:hAnsi="Arial CYR" w:cs="Arial CYR"/>
                <w:sz w:val="16"/>
                <w:szCs w:val="16"/>
              </w:rPr>
            </w:pPr>
            <w:r w:rsidRPr="00766554">
              <w:rPr>
                <w:rFonts w:ascii="Arial CYR" w:hAnsi="Arial CYR" w:cs="Arial CYR"/>
                <w:sz w:val="16"/>
                <w:szCs w:val="16"/>
              </w:rPr>
              <w:t>992 01 05 02 01 05 0000 610</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518 059,2   </w:t>
            </w:r>
          </w:p>
        </w:tc>
        <w:tc>
          <w:tcPr>
            <w:tcW w:w="138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234 984,7   </w:t>
            </w:r>
          </w:p>
        </w:tc>
        <w:tc>
          <w:tcPr>
            <w:tcW w:w="1340" w:type="dxa"/>
            <w:tcBorders>
              <w:top w:val="nil"/>
              <w:left w:val="nil"/>
              <w:bottom w:val="single" w:sz="4" w:space="0" w:color="auto"/>
              <w:right w:val="single" w:sz="4" w:space="0" w:color="auto"/>
            </w:tcBorders>
            <w:shd w:val="clear" w:color="000000" w:fill="FFFFFF"/>
            <w:noWrap/>
            <w:vAlign w:val="bottom"/>
            <w:hideMark/>
          </w:tcPr>
          <w:p w:rsidR="00766554" w:rsidRPr="00766554" w:rsidRDefault="00766554" w:rsidP="00766554">
            <w:pPr>
              <w:widowControl/>
              <w:jc w:val="right"/>
              <w:rPr>
                <w:rFonts w:ascii="Arial CYR" w:hAnsi="Arial CYR" w:cs="Arial CYR"/>
                <w:sz w:val="18"/>
                <w:szCs w:val="18"/>
              </w:rPr>
            </w:pPr>
            <w:r w:rsidRPr="00766554">
              <w:rPr>
                <w:rFonts w:ascii="Arial CYR" w:hAnsi="Arial CYR" w:cs="Arial CYR"/>
                <w:sz w:val="18"/>
                <w:szCs w:val="18"/>
              </w:rPr>
              <w:t xml:space="preserve"> 231 064,5   </w:t>
            </w:r>
          </w:p>
        </w:tc>
        <w:tc>
          <w:tcPr>
            <w:tcW w:w="880" w:type="dxa"/>
            <w:tcBorders>
              <w:top w:val="nil"/>
              <w:left w:val="nil"/>
              <w:bottom w:val="single" w:sz="4" w:space="0" w:color="auto"/>
              <w:right w:val="single" w:sz="4" w:space="0" w:color="auto"/>
            </w:tcBorders>
            <w:shd w:val="clear" w:color="000000" w:fill="FFFFFF"/>
            <w:vAlign w:val="bottom"/>
            <w:hideMark/>
          </w:tcPr>
          <w:p w:rsidR="00766554" w:rsidRPr="00766554" w:rsidRDefault="00766554" w:rsidP="00766554">
            <w:pPr>
              <w:widowControl/>
              <w:jc w:val="center"/>
              <w:rPr>
                <w:rFonts w:ascii="Arial" w:hAnsi="Arial" w:cs="Arial"/>
                <w:sz w:val="18"/>
                <w:szCs w:val="18"/>
              </w:rPr>
            </w:pPr>
            <w:r w:rsidRPr="00766554">
              <w:rPr>
                <w:rFonts w:ascii="Arial" w:hAnsi="Arial" w:cs="Arial"/>
                <w:sz w:val="18"/>
                <w:szCs w:val="18"/>
              </w:rPr>
              <w:t xml:space="preserve"> 98,3   </w:t>
            </w:r>
          </w:p>
        </w:tc>
      </w:tr>
    </w:tbl>
    <w:p w:rsidR="00766554" w:rsidRDefault="00766554" w:rsidP="00766554">
      <w:pPr>
        <w:pStyle w:val="ac"/>
        <w:jc w:val="center"/>
        <w:rPr>
          <w:bCs/>
        </w:rPr>
      </w:pPr>
    </w:p>
    <w:p w:rsidR="00430556" w:rsidRDefault="00430556" w:rsidP="00430556">
      <w:pPr>
        <w:pStyle w:val="ac"/>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766554" w:rsidRDefault="00766554" w:rsidP="00430556">
      <w:pPr>
        <w:pStyle w:val="ac"/>
        <w:ind w:left="5760"/>
        <w:jc w:val="right"/>
        <w:rPr>
          <w:bCs/>
        </w:rPr>
      </w:pPr>
    </w:p>
    <w:p w:rsidR="00430556" w:rsidRPr="00430556" w:rsidRDefault="00430556" w:rsidP="00430556">
      <w:pPr>
        <w:pStyle w:val="ac"/>
        <w:ind w:left="5760"/>
        <w:jc w:val="right"/>
        <w:rPr>
          <w:bCs/>
        </w:rPr>
      </w:pPr>
      <w:r w:rsidRPr="00430556">
        <w:rPr>
          <w:bCs/>
        </w:rPr>
        <w:t>Приложение  №</w:t>
      </w:r>
      <w:r>
        <w:rPr>
          <w:bCs/>
        </w:rPr>
        <w:t>3</w:t>
      </w:r>
    </w:p>
    <w:p w:rsidR="00430556" w:rsidRPr="00430556" w:rsidRDefault="00430556" w:rsidP="00430556">
      <w:pPr>
        <w:pStyle w:val="ac"/>
        <w:jc w:val="right"/>
        <w:rPr>
          <w:bCs/>
        </w:rPr>
      </w:pPr>
      <w:r w:rsidRPr="00430556">
        <w:rPr>
          <w:bCs/>
        </w:rPr>
        <w:t xml:space="preserve">УТВЕРЖДЕНО  </w:t>
      </w:r>
    </w:p>
    <w:p w:rsidR="00430556" w:rsidRPr="00430556" w:rsidRDefault="00430556" w:rsidP="00430556">
      <w:pPr>
        <w:pStyle w:val="ac"/>
        <w:jc w:val="right"/>
        <w:rPr>
          <w:bCs/>
        </w:rPr>
      </w:pPr>
      <w:r w:rsidRPr="00430556">
        <w:rPr>
          <w:bCs/>
        </w:rPr>
        <w:t>постановлением администрации</w:t>
      </w:r>
    </w:p>
    <w:p w:rsidR="00430556" w:rsidRPr="00430556" w:rsidRDefault="00430556" w:rsidP="00430556">
      <w:pPr>
        <w:pStyle w:val="ac"/>
        <w:jc w:val="right"/>
        <w:rPr>
          <w:bCs/>
        </w:rPr>
      </w:pPr>
      <w:r w:rsidRPr="00430556">
        <w:rPr>
          <w:bCs/>
        </w:rPr>
        <w:t xml:space="preserve">Мокшанского района </w:t>
      </w:r>
    </w:p>
    <w:p w:rsidR="00430556" w:rsidRDefault="00430556" w:rsidP="00430556">
      <w:pPr>
        <w:pStyle w:val="ac"/>
        <w:ind w:left="5760"/>
        <w:jc w:val="right"/>
        <w:rPr>
          <w:bCs/>
        </w:rPr>
      </w:pPr>
      <w:r w:rsidRPr="00430556">
        <w:rPr>
          <w:bCs/>
        </w:rPr>
        <w:t xml:space="preserve">                    от ____________  № _________</w:t>
      </w:r>
    </w:p>
    <w:p w:rsidR="00430556" w:rsidRDefault="00430556" w:rsidP="00430556">
      <w:pPr>
        <w:pStyle w:val="ac"/>
        <w:jc w:val="right"/>
        <w:rPr>
          <w:bCs/>
        </w:rPr>
      </w:pPr>
    </w:p>
    <w:p w:rsidR="00766554" w:rsidRDefault="00766554" w:rsidP="00766554">
      <w:pPr>
        <w:pStyle w:val="ac"/>
        <w:jc w:val="center"/>
        <w:rPr>
          <w:bCs/>
        </w:rPr>
      </w:pPr>
      <w:r>
        <w:rPr>
          <w:bCs/>
        </w:rPr>
        <w:t>Отчет</w:t>
      </w:r>
    </w:p>
    <w:p w:rsidR="00766554" w:rsidRDefault="00766554" w:rsidP="00766554">
      <w:pPr>
        <w:pStyle w:val="ac"/>
        <w:jc w:val="center"/>
        <w:rPr>
          <w:bCs/>
        </w:rPr>
      </w:pPr>
      <w:r w:rsidRPr="00766554">
        <w:rPr>
          <w:bCs/>
        </w:rPr>
        <w:t>об исполнении бюджета Мокшанского района по разделам и подразделам классификации расходов бюджетов за первое полугодие 2017 года</w:t>
      </w:r>
    </w:p>
    <w:tbl>
      <w:tblPr>
        <w:tblW w:w="10453" w:type="dxa"/>
        <w:tblInd w:w="103" w:type="dxa"/>
        <w:tblLook w:val="04A0"/>
      </w:tblPr>
      <w:tblGrid>
        <w:gridCol w:w="434"/>
        <w:gridCol w:w="4405"/>
        <w:gridCol w:w="441"/>
        <w:gridCol w:w="483"/>
        <w:gridCol w:w="1268"/>
        <w:gridCol w:w="1251"/>
        <w:gridCol w:w="1362"/>
        <w:gridCol w:w="809"/>
      </w:tblGrid>
      <w:tr w:rsidR="00766554" w:rsidRPr="00766554" w:rsidTr="00766554">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 № п/п</w:t>
            </w:r>
          </w:p>
        </w:tc>
        <w:tc>
          <w:tcPr>
            <w:tcW w:w="4405" w:type="dxa"/>
            <w:vMerge w:val="restart"/>
            <w:tcBorders>
              <w:top w:val="single" w:sz="4" w:space="0" w:color="auto"/>
              <w:left w:val="nil"/>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 Наименование показателя</w:t>
            </w:r>
          </w:p>
        </w:tc>
        <w:tc>
          <w:tcPr>
            <w:tcW w:w="924" w:type="dxa"/>
            <w:gridSpan w:val="2"/>
            <w:tcBorders>
              <w:top w:val="single" w:sz="4" w:space="0" w:color="auto"/>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Pr>
                <w:rFonts w:ascii="Arial" w:hAnsi="Arial" w:cs="Arial"/>
                <w:sz w:val="16"/>
                <w:szCs w:val="16"/>
              </w:rPr>
              <w:t>Код</w:t>
            </w:r>
          </w:p>
        </w:tc>
        <w:tc>
          <w:tcPr>
            <w:tcW w:w="1268" w:type="dxa"/>
            <w:vMerge w:val="restart"/>
            <w:tcBorders>
              <w:top w:val="single" w:sz="4" w:space="0" w:color="auto"/>
              <w:left w:val="nil"/>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 Утверждено на 2017 год, тыс.руб.</w:t>
            </w:r>
          </w:p>
        </w:tc>
        <w:tc>
          <w:tcPr>
            <w:tcW w:w="1251" w:type="dxa"/>
            <w:vMerge w:val="restart"/>
            <w:tcBorders>
              <w:top w:val="single" w:sz="4" w:space="0" w:color="auto"/>
              <w:left w:val="nil"/>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План на 1-е полугодие 2017 года, тыс.руб. </w:t>
            </w:r>
          </w:p>
        </w:tc>
        <w:tc>
          <w:tcPr>
            <w:tcW w:w="1362" w:type="dxa"/>
            <w:vMerge w:val="restart"/>
            <w:tcBorders>
              <w:top w:val="single" w:sz="4" w:space="0" w:color="auto"/>
              <w:left w:val="nil"/>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Исполнено за 1-е полугодие 2017 года, тыс.руб. </w:t>
            </w:r>
          </w:p>
        </w:tc>
        <w:tc>
          <w:tcPr>
            <w:tcW w:w="809" w:type="dxa"/>
            <w:vMerge w:val="restart"/>
            <w:tcBorders>
              <w:top w:val="single" w:sz="4" w:space="0" w:color="auto"/>
              <w:left w:val="nil"/>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 испол-нения </w:t>
            </w:r>
          </w:p>
        </w:tc>
      </w:tr>
      <w:tr w:rsidR="00766554" w:rsidRPr="00766554" w:rsidTr="00766554">
        <w:trPr>
          <w:trHeight w:val="520"/>
        </w:trPr>
        <w:tc>
          <w:tcPr>
            <w:tcW w:w="434" w:type="dxa"/>
            <w:vMerge/>
            <w:tcBorders>
              <w:left w:val="single" w:sz="4" w:space="0" w:color="auto"/>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p>
        </w:tc>
        <w:tc>
          <w:tcPr>
            <w:tcW w:w="4405" w:type="dxa"/>
            <w:vMerge/>
            <w:tcBorders>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p>
        </w:tc>
        <w:tc>
          <w:tcPr>
            <w:tcW w:w="441" w:type="dxa"/>
            <w:tcBorders>
              <w:top w:val="single" w:sz="4" w:space="0" w:color="auto"/>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 </w:t>
            </w:r>
            <w:r>
              <w:rPr>
                <w:rFonts w:ascii="Arial" w:hAnsi="Arial" w:cs="Arial"/>
                <w:sz w:val="16"/>
                <w:szCs w:val="16"/>
              </w:rPr>
              <w:t>Рз</w:t>
            </w:r>
          </w:p>
        </w:tc>
        <w:tc>
          <w:tcPr>
            <w:tcW w:w="483" w:type="dxa"/>
            <w:tcBorders>
              <w:top w:val="single" w:sz="4" w:space="0" w:color="auto"/>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r w:rsidRPr="00766554">
              <w:rPr>
                <w:rFonts w:ascii="Arial" w:hAnsi="Arial" w:cs="Arial"/>
                <w:sz w:val="16"/>
                <w:szCs w:val="16"/>
              </w:rPr>
              <w:t> </w:t>
            </w:r>
            <w:r>
              <w:rPr>
                <w:rFonts w:ascii="Arial" w:hAnsi="Arial" w:cs="Arial"/>
                <w:sz w:val="16"/>
                <w:szCs w:val="16"/>
              </w:rPr>
              <w:t>ПР</w:t>
            </w:r>
          </w:p>
        </w:tc>
        <w:tc>
          <w:tcPr>
            <w:tcW w:w="1268" w:type="dxa"/>
            <w:vMerge/>
            <w:tcBorders>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p>
        </w:tc>
        <w:tc>
          <w:tcPr>
            <w:tcW w:w="1251" w:type="dxa"/>
            <w:vMerge/>
            <w:tcBorders>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p>
        </w:tc>
        <w:tc>
          <w:tcPr>
            <w:tcW w:w="1362" w:type="dxa"/>
            <w:vMerge/>
            <w:tcBorders>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p>
        </w:tc>
        <w:tc>
          <w:tcPr>
            <w:tcW w:w="809" w:type="dxa"/>
            <w:vMerge/>
            <w:tcBorders>
              <w:left w:val="nil"/>
              <w:bottom w:val="single" w:sz="4" w:space="0" w:color="auto"/>
              <w:right w:val="single" w:sz="4" w:space="0" w:color="auto"/>
            </w:tcBorders>
            <w:shd w:val="clear" w:color="000000" w:fill="FFFFFF"/>
            <w:hideMark/>
          </w:tcPr>
          <w:p w:rsidR="00766554" w:rsidRPr="00766554" w:rsidRDefault="00766554" w:rsidP="00766554">
            <w:pPr>
              <w:jc w:val="center"/>
              <w:rPr>
                <w:rFonts w:ascii="Arial" w:hAnsi="Arial" w:cs="Arial"/>
                <w:sz w:val="16"/>
                <w:szCs w:val="16"/>
              </w:rPr>
            </w:pP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w:t>
            </w:r>
          </w:p>
        </w:tc>
        <w:tc>
          <w:tcPr>
            <w:tcW w:w="4405"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rPr>
                <w:rFonts w:ascii="Arial" w:hAnsi="Arial" w:cs="Arial"/>
                <w:b/>
                <w:bCs/>
                <w:sz w:val="16"/>
                <w:szCs w:val="16"/>
              </w:rPr>
            </w:pPr>
            <w:r w:rsidRPr="00766554">
              <w:rPr>
                <w:rFonts w:ascii="Arial" w:hAnsi="Arial" w:cs="Arial"/>
                <w:b/>
                <w:bCs/>
                <w:sz w:val="16"/>
                <w:szCs w:val="16"/>
              </w:rPr>
              <w:t>ВСЕГО:</w:t>
            </w:r>
          </w:p>
        </w:tc>
        <w:tc>
          <w:tcPr>
            <w:tcW w:w="441"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xml:space="preserve">       505 745,6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xml:space="preserve">       226 418,2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xml:space="preserve">        222 498,1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b/>
                <w:bCs/>
                <w:sz w:val="16"/>
                <w:szCs w:val="16"/>
              </w:rPr>
            </w:pPr>
            <w:r w:rsidRPr="00766554">
              <w:rPr>
                <w:rFonts w:ascii="Arial" w:hAnsi="Arial" w:cs="Arial"/>
                <w:b/>
                <w:bCs/>
                <w:sz w:val="16"/>
                <w:szCs w:val="16"/>
              </w:rPr>
              <w:t xml:space="preserve">      98,3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ОБЩЕГОСУДАРСТВЕННЫЕ ВОПРОСЫ</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45 031,0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22 907,7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22 865,0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99,8   </w:t>
            </w:r>
          </w:p>
        </w:tc>
      </w:tr>
      <w:tr w:rsidR="00766554" w:rsidRPr="00766554" w:rsidTr="00766554">
        <w:trPr>
          <w:trHeight w:val="67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31 315,7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16 489,7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16 450,5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99,8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06</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9 518,1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5 068,1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5 064,5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99,9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Обеспечение проведения выборов и референдумов</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680,0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Резервные фонды</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120,0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Другие общегосударственные вопросы</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13</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3 397,2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1 349,9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1 349,9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НАЦИОНАЛЬНАЯ ОБОРОНА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02</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1 493,9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747,0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747,0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Мобилизационная и вневойсковая подготовка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02</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1 493,9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747,0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747,0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НАЦИОНАЛЬНАЯ БЕЗОПАСНОСТЬ И ПРАВООХРАНИТЕЛЬНАЯ ДЕЯТЕЛЬНОСТЬ</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4 448,0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1 733,0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1 733,0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Защита населения и территории от чрезвычайных ситуаций природного и техногенного характера, гражданская оборона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09</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50,0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Обеспечение пожарной безопасности</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4 398,0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1 733,0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1 733,0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НАЦИОНАЛЬНАЯ ЭКОНОМИКА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11 450,8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3 581,0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3 581,0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Сельское хозяйство и рыболовство</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05</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252,5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32,0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32,0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Транспорт</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08</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853,0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274,6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274,6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Дорожное хозяйство (дорожные фонды)</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09</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10 046,1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3 265,3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3 265,3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Другие вопросы в области национальной экономики</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12</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299,1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9,1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9,1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ЖИЛИЩНО-КОММУНАЛЬНОЕ ХОЗЯЙСТВО</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05</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324,0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144,4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144,4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Жилищное хозяйство</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05</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121,1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Коммунальное хозяйство</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05</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02</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202,9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144,4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144,4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ОБРАЗОВАНИЕ</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284 572,4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123 884,1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123 133,0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99,4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Дошкольное образование</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48 679,4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25 113,3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25 113,3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Общее образование</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02</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164 378,2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62 740,5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62 740,5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Дополнительное образование детей</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37 564,3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18 186,1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18 186,1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Молодежная политика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2 361,7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1 903,4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1 178,5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61,9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Другие вопросы в области образования</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07</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09</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31 588,9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15 940,7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15 914,6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99,8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КУЛЬТУРА, КИНЕМАТОГРАФИЯ</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08</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16 332,9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6 240,4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6 240,4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Культура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08</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16 332,9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6 240,4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6 240,4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СОЦИАЛЬНАЯ ПОЛИТИКА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122 955,5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61 391,7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58 265,3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94,9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Пенсионное обеспечение</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1 396,0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496,7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496,7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Социальное обслуживание населения</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02</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12 899,8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6 409,9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6 409,9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Социальное обеспечение населения</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50 978,2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28 298,4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25 835,3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91,3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Охрана семьи и детства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04</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52 135,9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23 217,5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22 590,3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97,3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Другие вопросы в области социальной политики</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10</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06</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5 545,6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2 969,1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2 933,0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98,8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ФИЗИЧЕСКАЯ КУЛЬТУРА И СПОРТ</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11</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234,5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134,9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134,9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Физическая культура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11</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234,5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134,9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134,9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ОБСЛУЖИВАНИЕ ГОСУДАРСТВЕННОГО И МУНИЦИПАЛЬНОГО ДОЛГА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13</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2 492,1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1 182,2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1 182,2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Обслуживание государственного внутреннего и муниципального долга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13</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2 492,1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1 182,2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1 182,2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МЕЖБЮДЖЕТНЫЕ ТРАНСФЕРТЫ ОБЩЕГО ХАРАКТЕРА БЮДЖЕТАМ БЮДЖЕТНОЙ СИСТЕМЫ РОССИЙСКОЙ ФЕДЕРАЦИИ</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14</w:t>
            </w:r>
          </w:p>
        </w:tc>
        <w:tc>
          <w:tcPr>
            <w:tcW w:w="483" w:type="dxa"/>
            <w:tcBorders>
              <w:top w:val="nil"/>
              <w:left w:val="nil"/>
              <w:bottom w:val="single" w:sz="4" w:space="0" w:color="auto"/>
              <w:right w:val="single" w:sz="4" w:space="0" w:color="auto"/>
            </w:tcBorders>
            <w:shd w:val="clear" w:color="000000" w:fill="FFFFFF"/>
            <w:noWrap/>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16 410,5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4 471,8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4 471,8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450"/>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Дотации на выравнивание бюджетной обеспеченности субъектов Российской Федерации и муниципальных образований</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14</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01</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14 516,7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3 941,8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3 941,8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r w:rsidR="00766554" w:rsidRPr="00766554" w:rsidTr="00766554">
        <w:trPr>
          <w:trHeight w:val="255"/>
        </w:trPr>
        <w:tc>
          <w:tcPr>
            <w:tcW w:w="434" w:type="dxa"/>
            <w:tcBorders>
              <w:top w:val="nil"/>
              <w:left w:val="single" w:sz="4" w:space="0" w:color="auto"/>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w:t>
            </w:r>
          </w:p>
        </w:tc>
        <w:tc>
          <w:tcPr>
            <w:tcW w:w="4405"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rPr>
                <w:rFonts w:ascii="Arial" w:hAnsi="Arial" w:cs="Arial"/>
                <w:sz w:val="16"/>
                <w:szCs w:val="16"/>
              </w:rPr>
            </w:pPr>
            <w:r w:rsidRPr="00766554">
              <w:rPr>
                <w:rFonts w:ascii="Arial" w:hAnsi="Arial" w:cs="Arial"/>
                <w:sz w:val="16"/>
                <w:szCs w:val="16"/>
              </w:rPr>
              <w:t>Прочие межбюджетные трансферты общего характера</w:t>
            </w:r>
          </w:p>
        </w:tc>
        <w:tc>
          <w:tcPr>
            <w:tcW w:w="44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14</w:t>
            </w:r>
          </w:p>
        </w:tc>
        <w:tc>
          <w:tcPr>
            <w:tcW w:w="483"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03</w:t>
            </w:r>
          </w:p>
        </w:tc>
        <w:tc>
          <w:tcPr>
            <w:tcW w:w="1268"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1 893,9   </w:t>
            </w:r>
          </w:p>
        </w:tc>
        <w:tc>
          <w:tcPr>
            <w:tcW w:w="1251"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530,0   </w:t>
            </w:r>
          </w:p>
        </w:tc>
        <w:tc>
          <w:tcPr>
            <w:tcW w:w="1362"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530,0   </w:t>
            </w:r>
          </w:p>
        </w:tc>
        <w:tc>
          <w:tcPr>
            <w:tcW w:w="809" w:type="dxa"/>
            <w:tcBorders>
              <w:top w:val="nil"/>
              <w:left w:val="nil"/>
              <w:bottom w:val="single" w:sz="4" w:space="0" w:color="auto"/>
              <w:right w:val="single" w:sz="4" w:space="0" w:color="auto"/>
            </w:tcBorders>
            <w:shd w:val="clear" w:color="000000" w:fill="FFFFFF"/>
            <w:hideMark/>
          </w:tcPr>
          <w:p w:rsidR="00766554" w:rsidRPr="00766554" w:rsidRDefault="00766554" w:rsidP="00766554">
            <w:pPr>
              <w:widowControl/>
              <w:jc w:val="center"/>
              <w:rPr>
                <w:rFonts w:ascii="Arial" w:hAnsi="Arial" w:cs="Arial"/>
                <w:sz w:val="16"/>
                <w:szCs w:val="16"/>
              </w:rPr>
            </w:pPr>
            <w:r w:rsidRPr="00766554">
              <w:rPr>
                <w:rFonts w:ascii="Arial" w:hAnsi="Arial" w:cs="Arial"/>
                <w:sz w:val="16"/>
                <w:szCs w:val="16"/>
              </w:rPr>
              <w:t xml:space="preserve">    100,0   </w:t>
            </w:r>
          </w:p>
        </w:tc>
      </w:tr>
    </w:tbl>
    <w:p w:rsidR="00766554" w:rsidRDefault="00766554" w:rsidP="00766554">
      <w:pPr>
        <w:pStyle w:val="ac"/>
        <w:jc w:val="center"/>
        <w:rPr>
          <w:bCs/>
        </w:rPr>
      </w:pPr>
    </w:p>
    <w:p w:rsidR="00766554" w:rsidRDefault="00766554" w:rsidP="00430556">
      <w:pPr>
        <w:pStyle w:val="ac"/>
        <w:jc w:val="right"/>
        <w:rPr>
          <w:bCs/>
        </w:rPr>
      </w:pPr>
    </w:p>
    <w:p w:rsidR="00766554" w:rsidRDefault="00766554" w:rsidP="00430556">
      <w:pPr>
        <w:pStyle w:val="ac"/>
        <w:jc w:val="right"/>
        <w:rPr>
          <w:bCs/>
        </w:rPr>
      </w:pPr>
    </w:p>
    <w:p w:rsidR="00430556" w:rsidRDefault="00430556"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766554" w:rsidRDefault="00766554" w:rsidP="00430556">
      <w:pPr>
        <w:pStyle w:val="ac"/>
        <w:jc w:val="right"/>
        <w:rPr>
          <w:bCs/>
        </w:rPr>
      </w:pPr>
    </w:p>
    <w:p w:rsidR="00430556" w:rsidRPr="00430556" w:rsidRDefault="00430556" w:rsidP="00430556">
      <w:pPr>
        <w:pStyle w:val="ac"/>
        <w:ind w:left="5760"/>
        <w:jc w:val="right"/>
        <w:rPr>
          <w:bCs/>
        </w:rPr>
      </w:pPr>
      <w:r w:rsidRPr="00430556">
        <w:rPr>
          <w:bCs/>
        </w:rPr>
        <w:t>Приложение  №</w:t>
      </w:r>
      <w:r>
        <w:rPr>
          <w:bCs/>
        </w:rPr>
        <w:t>4</w:t>
      </w:r>
    </w:p>
    <w:p w:rsidR="00430556" w:rsidRPr="00430556" w:rsidRDefault="00430556" w:rsidP="00430556">
      <w:pPr>
        <w:pStyle w:val="ac"/>
        <w:jc w:val="right"/>
        <w:rPr>
          <w:bCs/>
        </w:rPr>
      </w:pPr>
      <w:r w:rsidRPr="00430556">
        <w:rPr>
          <w:bCs/>
        </w:rPr>
        <w:t xml:space="preserve">УТВЕРЖДЕНО  </w:t>
      </w:r>
    </w:p>
    <w:p w:rsidR="00430556" w:rsidRPr="00430556" w:rsidRDefault="00430556" w:rsidP="00430556">
      <w:pPr>
        <w:pStyle w:val="ac"/>
        <w:jc w:val="right"/>
        <w:rPr>
          <w:bCs/>
        </w:rPr>
      </w:pPr>
      <w:r w:rsidRPr="00430556">
        <w:rPr>
          <w:bCs/>
        </w:rPr>
        <w:t>постановлением администрации</w:t>
      </w:r>
    </w:p>
    <w:p w:rsidR="00430556" w:rsidRPr="00430556" w:rsidRDefault="00430556" w:rsidP="00430556">
      <w:pPr>
        <w:pStyle w:val="ac"/>
        <w:jc w:val="right"/>
        <w:rPr>
          <w:bCs/>
        </w:rPr>
      </w:pPr>
      <w:r w:rsidRPr="00430556">
        <w:rPr>
          <w:bCs/>
        </w:rPr>
        <w:t xml:space="preserve">Мокшанского района </w:t>
      </w:r>
    </w:p>
    <w:p w:rsidR="00430556" w:rsidRDefault="00430556" w:rsidP="00430556">
      <w:pPr>
        <w:pStyle w:val="ac"/>
        <w:ind w:left="5760"/>
        <w:jc w:val="right"/>
        <w:rPr>
          <w:bCs/>
        </w:rPr>
      </w:pPr>
      <w:r w:rsidRPr="00430556">
        <w:rPr>
          <w:bCs/>
        </w:rPr>
        <w:t xml:space="preserve">                    от ____________  № _________</w:t>
      </w:r>
    </w:p>
    <w:p w:rsidR="00430556" w:rsidRDefault="00430556" w:rsidP="00430556">
      <w:pPr>
        <w:pStyle w:val="ac"/>
        <w:jc w:val="right"/>
        <w:rPr>
          <w:bCs/>
        </w:rPr>
      </w:pPr>
    </w:p>
    <w:p w:rsidR="00766554" w:rsidRDefault="00766554" w:rsidP="00766554">
      <w:pPr>
        <w:pStyle w:val="ac"/>
        <w:jc w:val="center"/>
        <w:rPr>
          <w:bCs/>
        </w:rPr>
      </w:pPr>
      <w:r>
        <w:rPr>
          <w:bCs/>
        </w:rPr>
        <w:t>Отчет</w:t>
      </w:r>
    </w:p>
    <w:p w:rsidR="00430556" w:rsidRDefault="00766554" w:rsidP="00766554">
      <w:pPr>
        <w:pStyle w:val="ac"/>
        <w:jc w:val="center"/>
        <w:rPr>
          <w:bCs/>
        </w:rPr>
      </w:pPr>
      <w:r w:rsidRPr="00766554">
        <w:rPr>
          <w:bCs/>
        </w:rPr>
        <w:t>об исполнении бюджета Мокшанского района по ведомственной структуре расходов бюджета за первое полугодие 2017 года</w:t>
      </w:r>
    </w:p>
    <w:tbl>
      <w:tblPr>
        <w:tblW w:w="10712" w:type="dxa"/>
        <w:tblInd w:w="-34" w:type="dxa"/>
        <w:tblLayout w:type="fixed"/>
        <w:tblLook w:val="04A0"/>
      </w:tblPr>
      <w:tblGrid>
        <w:gridCol w:w="420"/>
        <w:gridCol w:w="1853"/>
        <w:gridCol w:w="508"/>
        <w:gridCol w:w="413"/>
        <w:gridCol w:w="449"/>
        <w:gridCol w:w="558"/>
        <w:gridCol w:w="496"/>
        <w:gridCol w:w="520"/>
        <w:gridCol w:w="629"/>
        <w:gridCol w:w="675"/>
        <w:gridCol w:w="1169"/>
        <w:gridCol w:w="1241"/>
        <w:gridCol w:w="1134"/>
        <w:gridCol w:w="647"/>
      </w:tblGrid>
      <w:tr w:rsidR="00B0290F" w:rsidRPr="00766554" w:rsidTr="00D970F9">
        <w:trPr>
          <w:trHeight w:val="255"/>
        </w:trPr>
        <w:tc>
          <w:tcPr>
            <w:tcW w:w="420" w:type="dxa"/>
            <w:vMerge w:val="restart"/>
            <w:tcBorders>
              <w:top w:val="single" w:sz="4" w:space="0" w:color="auto"/>
              <w:left w:val="single" w:sz="4" w:space="0" w:color="auto"/>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sidRPr="00766554">
              <w:rPr>
                <w:rFonts w:ascii="Arial" w:hAnsi="Arial" w:cs="Arial"/>
                <w:sz w:val="14"/>
                <w:szCs w:val="14"/>
              </w:rPr>
              <w:t> </w:t>
            </w:r>
            <w:r>
              <w:rPr>
                <w:rFonts w:ascii="Arial" w:hAnsi="Arial" w:cs="Arial"/>
                <w:sz w:val="14"/>
                <w:szCs w:val="14"/>
              </w:rPr>
              <w:t>№ п/п</w:t>
            </w:r>
          </w:p>
        </w:tc>
        <w:tc>
          <w:tcPr>
            <w:tcW w:w="1853"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sidRPr="00766554">
              <w:rPr>
                <w:rFonts w:ascii="Arial" w:hAnsi="Arial" w:cs="Arial"/>
                <w:sz w:val="14"/>
                <w:szCs w:val="14"/>
              </w:rPr>
              <w:t> </w:t>
            </w:r>
            <w:r w:rsidRPr="00B0290F">
              <w:rPr>
                <w:rFonts w:ascii="Arial" w:hAnsi="Arial" w:cs="Arial"/>
                <w:sz w:val="14"/>
                <w:szCs w:val="14"/>
              </w:rPr>
              <w:t>Наименование показателя</w:t>
            </w:r>
          </w:p>
        </w:tc>
        <w:tc>
          <w:tcPr>
            <w:tcW w:w="4248"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r w:rsidRPr="00B0290F">
              <w:rPr>
                <w:rFonts w:ascii="Arial" w:hAnsi="Arial" w:cs="Arial"/>
                <w:sz w:val="14"/>
                <w:szCs w:val="14"/>
              </w:rPr>
              <w:t>Код бюджетной классификации расходов</w:t>
            </w:r>
          </w:p>
        </w:tc>
        <w:tc>
          <w:tcPr>
            <w:tcW w:w="1169"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sidRPr="00B0290F">
              <w:rPr>
                <w:rFonts w:ascii="Arial" w:hAnsi="Arial" w:cs="Arial"/>
                <w:sz w:val="14"/>
                <w:szCs w:val="14"/>
              </w:rPr>
              <w:t>Утверждено на 2017 год, тыс.руб.</w:t>
            </w:r>
            <w:r w:rsidRPr="00766554">
              <w:rPr>
                <w:rFonts w:ascii="Arial" w:hAnsi="Arial" w:cs="Arial"/>
                <w:sz w:val="14"/>
                <w:szCs w:val="14"/>
              </w:rPr>
              <w:t> </w:t>
            </w:r>
          </w:p>
        </w:tc>
        <w:tc>
          <w:tcPr>
            <w:tcW w:w="1241"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sidRPr="00766554">
              <w:rPr>
                <w:rFonts w:ascii="Arial" w:hAnsi="Arial" w:cs="Arial"/>
                <w:sz w:val="14"/>
                <w:szCs w:val="14"/>
              </w:rPr>
              <w:t> </w:t>
            </w:r>
            <w:r w:rsidRPr="00B0290F">
              <w:rPr>
                <w:rFonts w:ascii="Arial" w:hAnsi="Arial" w:cs="Arial"/>
                <w:sz w:val="14"/>
                <w:szCs w:val="14"/>
              </w:rPr>
              <w:t>План на 1-е полугодие 2017 года, тыс.руб.</w:t>
            </w:r>
          </w:p>
        </w:tc>
        <w:tc>
          <w:tcPr>
            <w:tcW w:w="1134"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sidRPr="00B0290F">
              <w:rPr>
                <w:rFonts w:ascii="Arial" w:hAnsi="Arial" w:cs="Arial"/>
                <w:sz w:val="14"/>
                <w:szCs w:val="14"/>
              </w:rPr>
              <w:t>Исполнено за 1-е полугодие 2017 года, тыс.руб.</w:t>
            </w:r>
            <w:r w:rsidRPr="00766554">
              <w:rPr>
                <w:rFonts w:ascii="Arial" w:hAnsi="Arial" w:cs="Arial"/>
                <w:sz w:val="14"/>
                <w:szCs w:val="14"/>
              </w:rPr>
              <w:t> </w:t>
            </w:r>
          </w:p>
        </w:tc>
        <w:tc>
          <w:tcPr>
            <w:tcW w:w="647"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740B12" w:rsidP="00766554">
            <w:pPr>
              <w:jc w:val="center"/>
              <w:rPr>
                <w:rFonts w:ascii="Arial" w:hAnsi="Arial" w:cs="Arial"/>
                <w:sz w:val="14"/>
                <w:szCs w:val="14"/>
              </w:rPr>
            </w:pPr>
            <w:r w:rsidRPr="00740B12">
              <w:rPr>
                <w:rFonts w:ascii="Arial" w:hAnsi="Arial" w:cs="Arial"/>
                <w:sz w:val="14"/>
                <w:szCs w:val="14"/>
              </w:rPr>
              <w:t>% испол-нения</w:t>
            </w:r>
            <w:r w:rsidR="00B0290F" w:rsidRPr="00766554">
              <w:rPr>
                <w:rFonts w:ascii="Arial" w:hAnsi="Arial" w:cs="Arial"/>
                <w:sz w:val="14"/>
                <w:szCs w:val="14"/>
              </w:rPr>
              <w:t> </w:t>
            </w:r>
          </w:p>
        </w:tc>
      </w:tr>
      <w:tr w:rsidR="00B0290F" w:rsidRPr="00766554" w:rsidTr="00D970F9">
        <w:trPr>
          <w:trHeight w:val="255"/>
        </w:trPr>
        <w:tc>
          <w:tcPr>
            <w:tcW w:w="420" w:type="dxa"/>
            <w:vMerge/>
            <w:tcBorders>
              <w:left w:val="single" w:sz="4" w:space="0" w:color="auto"/>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p>
        </w:tc>
        <w:tc>
          <w:tcPr>
            <w:tcW w:w="1853" w:type="dxa"/>
            <w:vMerge/>
            <w:tcBorders>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p>
        </w:tc>
        <w:tc>
          <w:tcPr>
            <w:tcW w:w="508"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sidRPr="00766554">
              <w:rPr>
                <w:rFonts w:ascii="Arial" w:hAnsi="Arial" w:cs="Arial"/>
                <w:sz w:val="14"/>
                <w:szCs w:val="14"/>
              </w:rPr>
              <w:t> </w:t>
            </w:r>
            <w:r>
              <w:rPr>
                <w:rFonts w:ascii="Arial" w:hAnsi="Arial" w:cs="Arial"/>
                <w:sz w:val="14"/>
                <w:szCs w:val="14"/>
              </w:rPr>
              <w:t>Вед</w:t>
            </w:r>
          </w:p>
        </w:tc>
        <w:tc>
          <w:tcPr>
            <w:tcW w:w="413"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Pr>
                <w:rFonts w:ascii="Arial" w:hAnsi="Arial" w:cs="Arial"/>
                <w:sz w:val="14"/>
                <w:szCs w:val="14"/>
              </w:rPr>
              <w:t>Рз</w:t>
            </w:r>
            <w:r w:rsidRPr="00766554">
              <w:rPr>
                <w:rFonts w:ascii="Arial" w:hAnsi="Arial" w:cs="Arial"/>
                <w:sz w:val="14"/>
                <w:szCs w:val="14"/>
              </w:rPr>
              <w:t> </w:t>
            </w:r>
          </w:p>
        </w:tc>
        <w:tc>
          <w:tcPr>
            <w:tcW w:w="449"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r>
              <w:rPr>
                <w:rFonts w:ascii="Arial" w:hAnsi="Arial" w:cs="Arial"/>
                <w:sz w:val="14"/>
                <w:szCs w:val="14"/>
              </w:rPr>
              <w:t>ПР</w:t>
            </w:r>
            <w:r w:rsidRPr="00766554">
              <w:rPr>
                <w:rFonts w:ascii="Arial" w:hAnsi="Arial" w:cs="Arial"/>
                <w:sz w:val="14"/>
                <w:szCs w:val="14"/>
              </w:rPr>
              <w:t> </w:t>
            </w:r>
          </w:p>
        </w:tc>
        <w:tc>
          <w:tcPr>
            <w:tcW w:w="2203" w:type="dxa"/>
            <w:gridSpan w:val="4"/>
            <w:tcBorders>
              <w:top w:val="single" w:sz="4" w:space="0" w:color="auto"/>
              <w:left w:val="nil"/>
              <w:bottom w:val="single" w:sz="4" w:space="0" w:color="auto"/>
              <w:right w:val="single" w:sz="4" w:space="0" w:color="auto"/>
            </w:tcBorders>
            <w:shd w:val="clear" w:color="000000" w:fill="FFFFFF"/>
            <w:vAlign w:val="center"/>
            <w:hideMark/>
          </w:tcPr>
          <w:p w:rsidR="00B0290F" w:rsidRPr="00766554" w:rsidRDefault="00B0290F" w:rsidP="00766554">
            <w:pPr>
              <w:widowControl/>
              <w:jc w:val="center"/>
              <w:rPr>
                <w:rFonts w:ascii="Arial" w:hAnsi="Arial" w:cs="Arial"/>
                <w:sz w:val="14"/>
                <w:szCs w:val="14"/>
              </w:rPr>
            </w:pPr>
            <w:r>
              <w:rPr>
                <w:rFonts w:ascii="Arial" w:hAnsi="Arial" w:cs="Arial"/>
                <w:sz w:val="14"/>
                <w:szCs w:val="14"/>
              </w:rPr>
              <w:t>ЦСР</w:t>
            </w:r>
          </w:p>
        </w:tc>
        <w:tc>
          <w:tcPr>
            <w:tcW w:w="675" w:type="dxa"/>
            <w:vMerge w:val="restart"/>
            <w:tcBorders>
              <w:top w:val="single" w:sz="4" w:space="0" w:color="auto"/>
              <w:left w:val="nil"/>
              <w:right w:val="single" w:sz="4" w:space="0" w:color="auto"/>
            </w:tcBorders>
            <w:shd w:val="clear" w:color="000000" w:fill="FFFFFF"/>
            <w:noWrap/>
            <w:vAlign w:val="center"/>
            <w:hideMark/>
          </w:tcPr>
          <w:p w:rsidR="00B0290F" w:rsidRPr="00766554" w:rsidRDefault="00B0290F" w:rsidP="00607FB0">
            <w:pPr>
              <w:jc w:val="center"/>
              <w:rPr>
                <w:rFonts w:ascii="Arial" w:hAnsi="Arial" w:cs="Arial"/>
                <w:sz w:val="14"/>
                <w:szCs w:val="14"/>
              </w:rPr>
            </w:pPr>
            <w:r w:rsidRPr="00B0290F">
              <w:rPr>
                <w:rFonts w:ascii="Arial" w:hAnsi="Arial" w:cs="Arial"/>
                <w:sz w:val="14"/>
                <w:szCs w:val="14"/>
              </w:rPr>
              <w:t>ВР (</w:t>
            </w:r>
            <w:r w:rsidR="00607FB0">
              <w:rPr>
                <w:rFonts w:ascii="Arial" w:hAnsi="Arial" w:cs="Arial"/>
                <w:sz w:val="14"/>
                <w:szCs w:val="14"/>
              </w:rPr>
              <w:t>груп-</w:t>
            </w:r>
            <w:r w:rsidRPr="00B0290F">
              <w:rPr>
                <w:rFonts w:ascii="Arial" w:hAnsi="Arial" w:cs="Arial"/>
                <w:sz w:val="14"/>
                <w:szCs w:val="14"/>
              </w:rPr>
              <w:t>па, под</w:t>
            </w:r>
            <w:r w:rsidR="00607FB0">
              <w:rPr>
                <w:rFonts w:ascii="Arial" w:hAnsi="Arial" w:cs="Arial"/>
                <w:sz w:val="14"/>
                <w:szCs w:val="14"/>
              </w:rPr>
              <w:t>-</w:t>
            </w:r>
            <w:r w:rsidRPr="00B0290F">
              <w:rPr>
                <w:rFonts w:ascii="Arial" w:hAnsi="Arial" w:cs="Arial"/>
                <w:sz w:val="14"/>
                <w:szCs w:val="14"/>
              </w:rPr>
              <w:t>группа, эле</w:t>
            </w:r>
            <w:r w:rsidR="00607FB0">
              <w:rPr>
                <w:rFonts w:ascii="Arial" w:hAnsi="Arial" w:cs="Arial"/>
                <w:sz w:val="14"/>
                <w:szCs w:val="14"/>
              </w:rPr>
              <w:t>-</w:t>
            </w:r>
            <w:r w:rsidRPr="00B0290F">
              <w:rPr>
                <w:rFonts w:ascii="Arial" w:hAnsi="Arial" w:cs="Arial"/>
                <w:sz w:val="14"/>
                <w:szCs w:val="14"/>
              </w:rPr>
              <w:t>мент)</w:t>
            </w:r>
            <w:r w:rsidRPr="00766554">
              <w:rPr>
                <w:rFonts w:ascii="Arial" w:hAnsi="Arial" w:cs="Arial"/>
                <w:sz w:val="14"/>
                <w:szCs w:val="14"/>
              </w:rPr>
              <w:t> </w:t>
            </w:r>
          </w:p>
        </w:tc>
        <w:tc>
          <w:tcPr>
            <w:tcW w:w="1169" w:type="dxa"/>
            <w:vMerge/>
            <w:tcBorders>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p>
        </w:tc>
        <w:tc>
          <w:tcPr>
            <w:tcW w:w="1241" w:type="dxa"/>
            <w:vMerge/>
            <w:tcBorders>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p>
        </w:tc>
        <w:tc>
          <w:tcPr>
            <w:tcW w:w="1134" w:type="dxa"/>
            <w:vMerge/>
            <w:tcBorders>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p>
        </w:tc>
        <w:tc>
          <w:tcPr>
            <w:tcW w:w="647" w:type="dxa"/>
            <w:vMerge/>
            <w:tcBorders>
              <w:left w:val="nil"/>
              <w:right w:val="single" w:sz="4" w:space="0" w:color="auto"/>
            </w:tcBorders>
            <w:shd w:val="clear" w:color="000000" w:fill="FFFFFF"/>
            <w:noWrap/>
            <w:vAlign w:val="center"/>
            <w:hideMark/>
          </w:tcPr>
          <w:p w:rsidR="00B0290F" w:rsidRPr="00766554" w:rsidRDefault="00B0290F" w:rsidP="00766554">
            <w:pPr>
              <w:jc w:val="center"/>
              <w:rPr>
                <w:rFonts w:ascii="Arial" w:hAnsi="Arial" w:cs="Arial"/>
                <w:sz w:val="14"/>
                <w:szCs w:val="14"/>
              </w:rPr>
            </w:pPr>
          </w:p>
        </w:tc>
      </w:tr>
      <w:tr w:rsidR="00B0290F" w:rsidRPr="00766554" w:rsidTr="00D970F9">
        <w:trPr>
          <w:trHeight w:val="255"/>
        </w:trPr>
        <w:tc>
          <w:tcPr>
            <w:tcW w:w="420" w:type="dxa"/>
            <w:vMerge/>
            <w:tcBorders>
              <w:left w:val="single" w:sz="4" w:space="0" w:color="auto"/>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1853"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508"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413"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449"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558" w:type="dxa"/>
            <w:tcBorders>
              <w:top w:val="single" w:sz="4" w:space="0" w:color="auto"/>
              <w:left w:val="nil"/>
              <w:bottom w:val="single" w:sz="4" w:space="0" w:color="auto"/>
              <w:right w:val="nil"/>
            </w:tcBorders>
            <w:shd w:val="clear" w:color="000000" w:fill="FFFFFF"/>
            <w:vAlign w:val="center"/>
            <w:hideMark/>
          </w:tcPr>
          <w:p w:rsidR="00B0290F" w:rsidRPr="00766554" w:rsidRDefault="00B0290F" w:rsidP="00766554">
            <w:pPr>
              <w:widowControl/>
              <w:jc w:val="center"/>
              <w:rPr>
                <w:rFonts w:ascii="Arial" w:hAnsi="Arial" w:cs="Arial"/>
                <w:sz w:val="14"/>
                <w:szCs w:val="14"/>
              </w:rPr>
            </w:pPr>
            <w:r>
              <w:rPr>
                <w:rFonts w:ascii="Arial" w:hAnsi="Arial" w:cs="Arial"/>
                <w:sz w:val="14"/>
                <w:szCs w:val="14"/>
              </w:rPr>
              <w:t>(МП,</w:t>
            </w:r>
            <w:r w:rsidRPr="00766554">
              <w:rPr>
                <w:rFonts w:ascii="Arial" w:hAnsi="Arial" w:cs="Arial"/>
                <w:sz w:val="14"/>
                <w:szCs w:val="14"/>
              </w:rPr>
              <w:t> </w:t>
            </w:r>
          </w:p>
        </w:tc>
        <w:tc>
          <w:tcPr>
            <w:tcW w:w="496" w:type="dxa"/>
            <w:tcBorders>
              <w:top w:val="single" w:sz="4" w:space="0" w:color="auto"/>
              <w:left w:val="nil"/>
              <w:bottom w:val="single" w:sz="4" w:space="0" w:color="auto"/>
              <w:right w:val="nil"/>
            </w:tcBorders>
            <w:shd w:val="clear" w:color="000000" w:fill="FFFFFF"/>
            <w:vAlign w:val="center"/>
            <w:hideMark/>
          </w:tcPr>
          <w:p w:rsidR="00B0290F" w:rsidRPr="00766554" w:rsidRDefault="00B0290F" w:rsidP="00766554">
            <w:pPr>
              <w:widowControl/>
              <w:jc w:val="center"/>
              <w:rPr>
                <w:rFonts w:ascii="Arial" w:hAnsi="Arial" w:cs="Arial"/>
                <w:sz w:val="14"/>
                <w:szCs w:val="14"/>
              </w:rPr>
            </w:pPr>
            <w:r w:rsidRPr="00766554">
              <w:rPr>
                <w:rFonts w:ascii="Arial" w:hAnsi="Arial" w:cs="Arial"/>
                <w:sz w:val="14"/>
                <w:szCs w:val="14"/>
              </w:rPr>
              <w:t> </w:t>
            </w:r>
            <w:r>
              <w:rPr>
                <w:rFonts w:ascii="Arial" w:hAnsi="Arial" w:cs="Arial"/>
                <w:sz w:val="14"/>
                <w:szCs w:val="14"/>
              </w:rPr>
              <w:t xml:space="preserve">ПП, </w:t>
            </w:r>
          </w:p>
        </w:tc>
        <w:tc>
          <w:tcPr>
            <w:tcW w:w="520" w:type="dxa"/>
            <w:tcBorders>
              <w:top w:val="single" w:sz="4" w:space="0" w:color="auto"/>
              <w:left w:val="nil"/>
              <w:bottom w:val="single" w:sz="4" w:space="0" w:color="auto"/>
              <w:right w:val="nil"/>
            </w:tcBorders>
            <w:shd w:val="clear" w:color="000000" w:fill="FFFFFF"/>
            <w:vAlign w:val="center"/>
            <w:hideMark/>
          </w:tcPr>
          <w:p w:rsidR="00B0290F" w:rsidRPr="00766554" w:rsidRDefault="00B0290F" w:rsidP="00766554">
            <w:pPr>
              <w:widowControl/>
              <w:jc w:val="center"/>
              <w:rPr>
                <w:rFonts w:ascii="Arial" w:hAnsi="Arial" w:cs="Arial"/>
                <w:sz w:val="14"/>
                <w:szCs w:val="14"/>
              </w:rPr>
            </w:pPr>
            <w:r>
              <w:rPr>
                <w:rFonts w:ascii="Arial" w:hAnsi="Arial" w:cs="Arial"/>
                <w:sz w:val="14"/>
                <w:szCs w:val="14"/>
              </w:rPr>
              <w:t>ОМ,</w:t>
            </w:r>
            <w:r w:rsidRPr="00766554">
              <w:rPr>
                <w:rFonts w:ascii="Arial" w:hAnsi="Arial" w:cs="Arial"/>
                <w:sz w:val="14"/>
                <w:szCs w:val="14"/>
              </w:rPr>
              <w:t> </w:t>
            </w:r>
          </w:p>
        </w:tc>
        <w:tc>
          <w:tcPr>
            <w:tcW w:w="629" w:type="dxa"/>
            <w:tcBorders>
              <w:top w:val="single" w:sz="4" w:space="0" w:color="auto"/>
              <w:left w:val="nil"/>
              <w:bottom w:val="single" w:sz="4" w:space="0" w:color="auto"/>
              <w:right w:val="single" w:sz="4" w:space="0" w:color="auto"/>
            </w:tcBorders>
            <w:shd w:val="clear" w:color="000000" w:fill="FFFFFF"/>
            <w:vAlign w:val="center"/>
            <w:hideMark/>
          </w:tcPr>
          <w:p w:rsidR="00B0290F" w:rsidRPr="00766554" w:rsidRDefault="00B0290F" w:rsidP="00766554">
            <w:pPr>
              <w:widowControl/>
              <w:jc w:val="center"/>
              <w:rPr>
                <w:rFonts w:ascii="Arial" w:hAnsi="Arial" w:cs="Arial"/>
                <w:sz w:val="14"/>
                <w:szCs w:val="14"/>
              </w:rPr>
            </w:pPr>
            <w:r w:rsidRPr="00766554">
              <w:rPr>
                <w:rFonts w:ascii="Arial" w:hAnsi="Arial" w:cs="Arial"/>
                <w:sz w:val="14"/>
                <w:szCs w:val="14"/>
              </w:rPr>
              <w:t> </w:t>
            </w:r>
            <w:r>
              <w:rPr>
                <w:rFonts w:ascii="Arial" w:hAnsi="Arial" w:cs="Arial"/>
                <w:sz w:val="14"/>
                <w:szCs w:val="14"/>
              </w:rPr>
              <w:t>НР)</w:t>
            </w:r>
          </w:p>
        </w:tc>
        <w:tc>
          <w:tcPr>
            <w:tcW w:w="675"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1169"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1241"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1134"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c>
          <w:tcPr>
            <w:tcW w:w="647" w:type="dxa"/>
            <w:vMerge/>
            <w:tcBorders>
              <w:left w:val="nil"/>
              <w:bottom w:val="single" w:sz="4" w:space="0" w:color="auto"/>
              <w:right w:val="single" w:sz="4" w:space="0" w:color="auto"/>
            </w:tcBorders>
            <w:shd w:val="clear" w:color="000000" w:fill="FFFFFF"/>
            <w:noWrap/>
            <w:vAlign w:val="center"/>
            <w:hideMark/>
          </w:tcPr>
          <w:p w:rsidR="00B0290F" w:rsidRPr="00766554" w:rsidRDefault="00B0290F" w:rsidP="00766554">
            <w:pPr>
              <w:widowControl/>
              <w:jc w:val="center"/>
              <w:rPr>
                <w:rFonts w:ascii="Arial" w:hAnsi="Arial" w:cs="Arial"/>
                <w:sz w:val="14"/>
                <w:szCs w:val="14"/>
              </w:rPr>
            </w:pP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ВСЕГО:</w:t>
            </w:r>
          </w:p>
        </w:tc>
        <w:tc>
          <w:tcPr>
            <w:tcW w:w="508"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13"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505 745,6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226 418,2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222 498,1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98,3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Администрация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95 859,1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41 469,4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40 317,0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97,2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ОБЩЕГОСУДАРСТВЕННЫЕ ВОПРОСЫ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34 698,5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17 825,2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17 786,0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31 315,7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16 489,7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16 450,5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«Развитие муниципальной службы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31 315,3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16 489,7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16 450,5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27 505,6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13 699,0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13 659,8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99,7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работников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21 220,2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11 178,6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11 178,6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21 220,2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11 178,6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11 178,6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21 220,2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11 178,6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11 178,6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главы местной администрации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1 848,0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1 848,0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1 848,0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функций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3 287,1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1 205,2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1 205,2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3 144,2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1 173,2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3 144,2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1 173,2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управлению охраной труда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в сфере административных правоотношений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428,9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222,1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185,5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83,5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355,9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183,2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355,9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183,2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10,2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10,2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формированию, содержанию и использованию Архивного фонда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99,1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99,1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99,1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Пензенской области по созданию и организации комиссий по делам несовершеннолетних и защите их прав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249,3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246,9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246,9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246,9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246,9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3 809,7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2 790,7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2 790,7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работников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558,4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главы местной администрации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функций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3 228,5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2 209,5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2 209,5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3 228,5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2 209,5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2 209,5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3 228,5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2 209,5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2 209,5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Непрограммные расходы на исполнение полномочий, переданных органами местного самоуправления поселений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полномочий поселений по противодействию коррупции в границах поселения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Другие общегосударственные вопросы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3 382,8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1 335,5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1 335,5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3 098,3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1 254,8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1 254,8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"Организация деятельности МАУ "МФЦ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2 812,6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(МАУ "МФЦ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2 812,6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2 812,6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автономным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2 812,6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285,7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(МАУ "МФЦ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285,7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285,7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автономным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285,7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Непрограммные расходы администрации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Прочие мероприятия в области приватизации и управления государственной и муниципальной собственностью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уплату членских взносов в Совет муниципальных образований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непрограммного мероприятия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Прочие мероприятия в области приватизации и управления государственной и муниципальной собственностью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80,7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НАЦИОНАЛЬНАЯ БЕЗОПАСНОСТЬ И ПРАВООХРАНИТЕЛЬНАЯ ДЕЯТЕЛЬНОСТЬ</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4 448,0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1 733,0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Защита населения и территории от чрезвычайных ситуаций природного и техногенного характера, гражданская оборона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"Пожарная безопасность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Обеспечение пожарной безопасности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4 398,0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1 733,0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"Пожарная безопасность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4 398,0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1 733,0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4 074,2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1 409,2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1 409,2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4 074,2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1 409,2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1 409,2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3 254,2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3 254,2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НАЦИОНАЛЬНАЯ ЭКОНОМИКА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11 450,8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3 581,0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3 581,0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Сельское хозяйство и рыболовство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«Развитие агропромышленного комплекса Мокшанского района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"Обеспечение реализации муниципальной программы «Развитие агропромышленного комплекса Мокшанского района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"Совершенствование обеспечения реализации муниципальной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премирование по итогам соревнований в отрасли "Сельское хозяйство"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Транспорт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качества транспортного обслуживания населения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повышению качества транспортного обслуживания населения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Дорожное хозяйство (дорожные фонды)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10 046,1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3 265,3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3 265,3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10 036,5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3 255,6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3 255,6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8 402,2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1 621,4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1 621,4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8 402,2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1 621,4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1 621,4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791,7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563,0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563,0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791,7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563,0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563,0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791,7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563,0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563,0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Бюджетные ассигнования муниципального дорожного фонда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4 082,0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1 058,4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1 058,4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4 082,0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1 058,4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1 058,4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4 082,0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1 058,4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1 058,4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Бюджетные ассигнования муниципального дорожного фонда Мокшанского района (неиспользованные остатки прошлых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1 002,2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1 002,2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1 002,2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S3080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2 526,3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S3080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2 526,3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S3080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2 526,3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1 634,3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1 634,3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1 634,3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0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Строительство (реконструкция) автомобильных дорог; проектирование, технический надзор, согласование строительства (реконструкции) автомобильных дорог и иные расходы, связанные с объектом строительства (реконструкции) автомобильных дорог (объект реконструкции - комплекс работ по реконструкции автомобильной дороги "Подъезд к станции Рамзай" на участке ПК 0+00 (611 км+920м) автомобильной дороги "М5-"Урал"-ПК4+970 (здание вокзала железнодорожной станции Рамзай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515,1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Бюджетные ассигнования муниципального дорожного фонда Мокшанского района (на погашение кредиторской задолженности прошлых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46190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непрограммные расходы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Другие вопросы в области национальной экономики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Непрограммные расходы администрации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землеустройству и землепользованию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непрограммные расходы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ЖИЛИЩНО-КОММУНАЛЬНОЕ ХОЗЯЙСТВО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05</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Жилищное хозяйство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"Оплата взносов в региональный фонд капитального ремонта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62210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62210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62210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121,1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Коммунальное хозяйство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содержанию объектов газоснабжения, находящихся в собственности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ОБРАЗОВАНИЕ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8 817,2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4 247,1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4 247,1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Дополнительное образование детей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4 216,2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4 216,2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«Развитие культуры и туризма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4 216,2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4 216,2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"Культура"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8 101,7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качества и доступности дополнительного образования детей в сфере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8 101,7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(МБОДО ДШИ)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8 101,7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8 101,7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8 101,7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3 628,6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(МБОДО ДШИ)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587,5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Молодежная политика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"Молодежь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"Поддержка и воспитание детей и молодежи"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администрации Мокшанского района Пензенской области в рамках муниципальной программы Мокшанского района "Молодежь Мокшанского района Пензенской области на 2014-2020 годы", за исключением мероприятий в области спорта и физической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администрации Мокшанского района Пензенской области в рамках муниципальной программы Мокшанского района "Молодежь Мокшанского района Пензенской области на 2014-2020 годы", за исключением мероприятий в области спорта и физической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"Профилактика преступлений и иных правонарушений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"Профилактика преступлений и иных правонарушений"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Реализация мероприятий муниципальной программы "Профилактика преступлений и иных правонарушений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КУЛЬТУРА, КИНЕМАТОГРАФИЯ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08</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15 033,6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6 240,4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6 240,4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Культура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15 033,6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6 240,4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6 240,4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«Развитие культуры и туризма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15 033,6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6 240,4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6 240,4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"Культура"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13 627,2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5 066,2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5 066,2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4 972,1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(МБУК "МЦРДК")</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4 922,1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4 922,1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4 922,1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1 834,2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Укрепление материально-технической базы муниципальных учреждений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L5580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L5580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L5580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доступности и качества библиотечных услуг"</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6 545,4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(МБУК "Мокшанская МЦРБ")</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6 545,4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6 545,4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6 545,4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доступности и качества музейных услуг"</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2 109,7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(МБУК "Музей А.Г. Малышкина")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2 109,7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2 109,7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2 109,7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710,3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"Туризм"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администрации Мокшанского района Пензенской области в рамках подпрограммы "Туризм"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1 396,4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1 174,2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1 174,2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(МБУК "МЦРДК")</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450,2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348,3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450,2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348,3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450,2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348,3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(МБУК "Мокшанская МЦРБ")</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654,7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654,7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654,7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(МБУК "Музей А.Г. Малышкина")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241,4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171,2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171,2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241,4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171,2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171,2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05440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241,4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171,2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171,2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СОЦИАЛЬНАЯ ПОЛИТИКА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20 852,5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7 563,3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6 450,1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85,3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Социальное обслуживание населения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12 899,8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6 409,9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6 409,9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12 899,8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6 409,9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6 409,9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"Старшее поколение"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Совершенствование мер социальной защиты и социального обслуживания пожилых людей сельской местности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КЦСОН в рамках подпрограммы "Старшее поколение"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мер социальной поддержки отдельным категориям граждан "</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12 884,8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"Выполнение обязательств государства по социальной поддержке"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12 884,8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5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12 884,8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12 884,8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12 884,8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6 395,0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Социальное обеспечение населения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2 250,0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1 153,4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3,5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1 796,0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1 153,4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3,5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мер социальной поддержки отдельным категориям граждан "</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"Выполнение обязательств государства по социальной поддержке"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5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"Социальная поддержка отдельных категорий граждан в жилищной сфере"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"Государственная поддержка при улучшении жилищных условий молодых семей"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молодым семьям социальных выплат на приобретение жилья или строительство индивидуального жилого дома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«Развитие агропромышленного комплекса Мокшанского района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«Устойчивое развитие сельских территорий Мокшанского района на 2014–2017 годы и на период до 2020 года»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58,9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улучшению жилищных условий граждан, проживающих в сельской местности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L0181</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L0181</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L0181</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39,7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Обеспечение жильём молодых семей и молодых специалистов в сельской местности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L0182</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L0182</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L0182</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«Развитие культуры и туризма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395,1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"Культура"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147,6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"МЦРДК")</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доступности и качества библиотечных услуг"</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"Мокшанская МЦРБ")</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доступности и качества музейных услуг"</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"Музей А.Г. Малышкина")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"Повышение качества и доступности дополнительного образования детей в сфере культуры"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МБОДО ДШИ)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247,5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"МЦРДК")</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"Мокшанская МЦРБ")</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"Музей А.Г. Малышкина")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МБОДО ДШИ)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Охрана семьи и детства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5 702,7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5 702,7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"Социальная поддержка отдельных категорий граждан в жилищной сфере"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5 702,7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жилыми помещениями детей-сирот и детей, оставшихся без попечения родителей"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5 702,7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Приобретение жилых помещений для предоставления детям-сиротам и детям, оставшимся без попечения родителей, и лицам из числа детей-сирот и детей, оставшихся без попечения родителей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5 702,7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5 686,6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Бюджетные инвестиции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5 686,6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ФИЗИЧЕСКАЯ КУЛЬТУРА И СПОРТ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11</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Физическая культура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"Молодежь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"Развитие массовой физической культуры и спорта среди детей и молодежи"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"Молодежь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234,5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177,5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901</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177,5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104,9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2</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Избирательная  комиссия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ОБЩЕГОСУДАРСТВЕННЫЕ ВОПРОСЫ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Обеспечение проведения выборов и референдумов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непрограммные расходы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Обеспечение проведения выборов и референдумов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Обеспечение проведения выборов в органы местного самоуправления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99610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99610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Специальные расходы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908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99610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880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680,0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Управление социальной защиты населения администрации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948</w:t>
            </w:r>
          </w:p>
        </w:tc>
        <w:tc>
          <w:tcPr>
            <w:tcW w:w="413"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74 935,2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38 396,2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37 011,4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96,4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СОЦИАЛЬНАЯ ПОЛИТИКА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74 935,2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38 396,2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37 011,4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96,4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Пенсионное обеспечение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1 396,0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1 396,0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мер социальной поддержки отдельным категориям граждан "</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1 396,0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"Выполнение обязательств государства по социальной поддержке"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1 396,0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496,7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Доплаты к пенсиям за выслугу лет муниципальным служащим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Выплаты почетным гражданам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Социальное обеспечение населения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37 354,9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19 315,0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17 966,4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37 354,9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19 315,0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17 966,4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"Малых дел"</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Обеспечение выплаты ежемесячного возмещения за наем жилого помещения врачам специалистам и средним медицинским работникам, заключившим трудовой договор с учреждениями здравоохранения Мокшанского района и договор на возмещение расходов за наем жилого помещения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"Содействие гражданам по выходу из сложной жизненной ситуации"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Оказание адресной материальной помощи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23610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23610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23610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мер социальной поддержки отдельным категориям граждан "</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26 803,8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14 520,6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14 157,3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97,5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"Выполнение обязательств государства по социальной поддержке"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26 803,8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14 520,6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14 157,3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97,5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квалифицированным работникам, вышедшим на пенсию)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отдельных мер социальной поддержки граждан, подвергшихся воздействию радиации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51370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261,2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97,5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51370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261,2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97,5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51370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261,2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97,5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884,3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425,8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91,5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418,6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92,2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418,6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92,2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598,3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598,3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1 119,2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598,3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37,5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37,5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37,5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выплате социального пособия на погребение, установленного статьей 10 Федерального закона от 12 января 1996 года № 8-ФЗ "О погребении и похоронном деле"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гражданам субсидий на оплату жилого помещения и коммунальных услуг</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2 129,8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1 808,8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1 741,8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36,7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2 093,1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1 779,9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96,2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2 093,1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1 779,9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1 713,0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96,2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66,2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94,7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71,2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71,2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95,2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75020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95,2   </w:t>
            </w:r>
          </w:p>
        </w:tc>
      </w:tr>
      <w:tr w:rsidR="00766554" w:rsidRPr="00766554" w:rsidTr="00D970F9">
        <w:trPr>
          <w:trHeight w:val="15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147,4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147,4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147,4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71,1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ветеранам труда и труженикам тыла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77300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21 385,3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11 119,9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10 874,2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77300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137,9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77300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228,4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137,9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128,3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77300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21 156,9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10 982,0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10 746,0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77300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21 156,9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10 982,0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10 746,0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97,9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другим категориям граждан</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77400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115,1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44,9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93,7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77400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73,4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77400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73,4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77400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44,7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93,8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77400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44,7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93,8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Компенсация отдельным категориям граждан оплаты взноса на капитальный ремонт общего имущества в многоквартирном доме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R4620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R4620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R4620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42,3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R4620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R4620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"Социальная поддержка отдельных категорий граждан в жилищной сфере"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10 343,1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4 765,4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3 780,1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79,3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10 343,1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4 765,4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3 780,1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79,3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семьям социальных выплат на приобретение (строительство) жилья при рождении первого ребёнка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9 843,0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4 265,3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3 280,0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76,9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9 840,0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4 263,2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3 280,0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76,9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9 840,0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4 263,2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3 280,0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76,9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социальных выплат на улучшение жилищных условий многодетным семьям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76520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Охрана семьи и детства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30 638,7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30 638,7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мер социальной поддержки отдельным категориям граждан "</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30 638,7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"Выполнение обязательств государства по социальной поддержке"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30 638,7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15 615,2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15 155,8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7 164,8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7 164,7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15 155,8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7 164,8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7 164,7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15 155,8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7 164,8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7 164,7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15 482,9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8 450,5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8 450,5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15 482,9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8 450,5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8 450,5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R0840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15 482,9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8 450,5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8 450,5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Другие вопросы в области социальной политики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5 545,6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2 969,1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98,8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«Социальная поддержка граждан в Мокшанском районе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5 545,6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2 969,1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мер социальной поддержки отдельным категориям граждан "</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5 545,6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2 969,1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"Выполнение обязательств государства по социальной поддержке"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5 545,6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2 969,1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98,8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5 545,6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2 969,1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2 933,0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98,8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5 101,8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2 751,8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2 748,5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5 101,8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2 751,8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2 748,5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433,8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433,8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86,8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14,5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948</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74430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14,5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Управление образованием администрации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302 923,0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135 069,2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133 689,8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ОБРАЗОВАНИЕ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275 755,2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119 637,0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118 886,0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99,4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Дошкольное образование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48 679,4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25 113,3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25 113,3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48 679,4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25 113,3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25 113,3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"Развитие дошкольного, общего и дополнительного образования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47 125,2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24 050,4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24 050,4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"Развитие муниципальной системы дошкольного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47 125,2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24 050,4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24 050,4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5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5 687,9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1 650,4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1 650,4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5 687,9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1 650,4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1 650,4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5 687,9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1 650,4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1 650,4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Реконструкция котельной в МБДОУ д/ с "Радуга"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40 782,3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22 400,0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22 400,0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40 782,3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22 400,0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22 400,0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40 782,3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22 400,0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22 400,0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1 554,2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5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1 544,1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1 544,1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1 544,1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1 062,9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Общее образование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164 378,2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62 740,5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62 740,5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164 367,7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62 730,0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62 730,0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"Развитие дошкольного, общего и дополнительного образования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153 451,2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57 076,0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57 076,0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5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153 451,2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57 076,0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57 076,0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20 461,2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4 675,8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4 675,8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20 461,2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4 675,8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4 675,8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20 461,2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4 675,8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4 675,8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571,2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Реконструкция котельной в МБОУ НШ - ДС с. Елизаветино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91 082,0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51 900,0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51 900,0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91 082,0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51 900,0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51 900,0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91 082,0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51 900,0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51 900,0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136,8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136,8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136,8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Мероприятия по развитию сети общеобразовательных организаций в сельской местности (реконструкция здания МБОУ СОШ им.М.Н.Загоскина с.Рамзай)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L0187</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28 609,8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L0187</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28 609,8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L0187</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28 609,8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L0970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2 032,0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L0970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2 032,0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L0970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2 032,0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Капитальный ремонт муниципальных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S3410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10 158,3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S3410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10 158,3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S3410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10 158,3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282,9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282,9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"Организация отдыха, оздоровления и занятости детей и подростков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"Увеличение масштабов и повышение качества услуг по организации отдыха и оздоровления детей и подростков"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63,0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10 853,5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5 654,0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5 654,0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7 463,1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4 654,0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4 654,0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7 463,1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4 654,0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4 654,0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7 463,1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4 654,0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4 654,0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109,1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Реконструкция кровли здания МБОУ СОШ им.М.Н.Загоскина с.Рамзай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на мероприятия по развитию сети общеобразовательных организаций в сельской местности за счет бюджета Мокшанского района (реконструкция здания МБОУ СОШ им.М.Н.Загоскина с.Рамзай)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L0187</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2 067,5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L0187</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2 067,5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L0187</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460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2 067,5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500,0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Погашение задолженности прошлых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непрограммного мероприятия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учреждениям на погашение задолженности прошлых лет (общеобразовательных организаций, общеобразовательных учреждений)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Дополнительное образование детей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28 851,0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13 970,0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13 970,0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28 821,0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13 970,0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13 970,0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"Развитие дошкольного, общего и дополнительного образования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25 650,6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"Развитие муниципальной системы дополнительного образования, развитие системы поддержки талантливых детей"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25 650,6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(организаций дополнительного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25 619,3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25 619,3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25 619,3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11 366,6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3 170,5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(организаций дополнительного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3 170,5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3 170,5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3 170,5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2 603,3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"Профилактика преступлений и иных правонарушений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"Профилактика преступлений и иных правонарушений"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Реализация мероприятий муниципальной программы "Профилактика преступлений и иных правонарушений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23470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Молодежная политика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2 257,7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1 872,5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1 147,7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61,3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2 257,7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1 872,5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1 147,7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"Организация отдыха, оздоровления и занятости детей и подростков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2 224,9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1 872,5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1 147,7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61,3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"Увеличение масштабов и повышение качества услуг по организации отдыха и оздоровления детей и подростков"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2 177,0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1 872,5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1 147,7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Организация доставки детей для отдыха в загородные оздоровительные лагеря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Организация отдыха детей в загородных стационарных детских оздоровительных лагерях в каникулярное время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384,1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Организация отдыха детей в оздоровительных лагерях с дневным пребыванием в каникулярное время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1 279,4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1 019,4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763,6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1 279,4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1 019,4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763,6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74,9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S1150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1 279,4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1 019,4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763,6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74,9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467,4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467,4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S1160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492,0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467,4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"Расширение системы круглогодичного оздоровления, отдыха и занятости детей и подростков"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47,9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32,8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софинансирование приобретения путевок в загородные стационарные детские оздоровительные лагеря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Организация отдыха детей в загородных стационарных детских оздоровительных лагерях в каникулярное время (софинансирование расходов за счет средств бюджета муниципального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S1140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Другие вопросы в области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31 588,9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15 940,7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15 914,6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31 492,7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15 922,7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15 896,5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"Развитие дошкольного, общего и дополнительного образования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29 040,9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13 765,0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13 738,8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"Развитие муниципальной системы дошкольного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"Реализация государственной политики в сфере защиты детей-сирот и детей, оставшихся без попечения родителей"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466,3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268,9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91,2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организации и осуществлению деятельности по опеке и попечительству</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295,0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268,9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91,2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421,0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266,4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421,0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268,4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266,4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9,4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74330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43,2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9,4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"Реализация муниципальных функций по управлению системой образования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28 568,1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13 470,0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13 469,9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работников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2 220,8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2 220,8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2 220,8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функций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155,6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142,7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45,7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(Муниципального бюджетного учреждения "Центр обслуживания образовательных организаций Мокшанского района Пензенской области" (МБУ ЦО))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26 036,9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12 446,0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12 446,0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26 036,9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12 446,0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12 446,0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05320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26 036,9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12 446,0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12 446,0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Компенсация питания участникам соревнований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360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по награждению победителей региональных и межрегиональных конкурсов профессионального мастерства , соревнований и иных мероприятий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23200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103,6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82,9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0,1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2 451,8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2 157,7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2 157,7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работников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109,8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функций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103,7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85,5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(методической службы, централизованной бухгалтерии Управления образованием администрации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640,5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617,6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617,6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421,5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401,8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219,0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219,0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215,9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215,9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деятельности (оказание услуг) муниципальных учреждений (Муниципального бюджетного учреждения «Хозяйственно-эксплуатационная служба» (ХЭС))</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1 597,8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1 415,0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1 415,0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субсидий бюджетным, автономным учреждениям и иным некоммерческим организациям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1 597,8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1 415,0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1 415,0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05180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610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1 597,8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1 415,0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1 415,0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непрограммные расходы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непрограммного мероприятия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судебных актов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07</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09</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99920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СОЦИАЛЬНАЯ ПОЛИТИКА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27 167,8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15 432,2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14 803,8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95,9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Социальное обеспечение населения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11 373,3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7 828,7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11 373,3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7 828,7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"Развитие дошкольного, общего и дополнительного образования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11 373,3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7 828,7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"Социальная поддержка работников системы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11 373,3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7 828,7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медицинским работникам 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46,8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библиотекарям общеобразовательных организаций)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11120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7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 работы в образовательных учреждениях в сельской местности, рабочих поселках (поселках городского типа) составляет не менее 10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11 319,3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7 828,7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35,2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96,6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54,0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35,2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34,0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96,6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11 265,3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7 794,8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7 794,8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74240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11 265,3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7 794,8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7 794,8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Охрана семьи и детства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15 794,5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7 602,2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6 975,0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91,7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Пензенской области "Развитие образования в Мокшанском районе"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15 794,5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7 602,2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6 975,0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91,7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"Развитие дошкольного, общего и дополнительного образования в Мокшанском районе"</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15 794,5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7 602,2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6 975,0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91,7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"Социальная поддержка работников системы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2 508,5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2 508,5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2 508,5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76010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2 508,5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"Реализация государственной политики в сфере защиты детей-сирот и детей, оставшихся без попечения родителей"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13 286,0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6 460,0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5 833,3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90,3   </w:t>
            </w:r>
          </w:p>
        </w:tc>
      </w:tr>
      <w:tr w:rsidR="00766554" w:rsidRPr="00766554" w:rsidTr="00D970F9">
        <w:trPr>
          <w:trHeight w:val="112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13 286,0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6 460,0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5 833,3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90,3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98,6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98,6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13 265,5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6 449,8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5 823,1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90,3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Публичные нормативные социальные выплаты гражданам</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10 947,2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5 290,6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4 751,5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89,8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974</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04</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05</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77100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2 318,3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1 159,2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1 071,7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92,5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Финансовое управление администрации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31 348,3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11 483,5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11 479,9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ОБЩЕГОСУДАРСТВЕННЫЕ ВОПРОСЫ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9 652,5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5 082,5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5 078,9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9 518,1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5 064,5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9 504,6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5 064,5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«Обеспечение деятельности Финансового управления администрации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9 504,6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5 064,5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9 504,6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5 068,1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5 064,5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99,9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по оплате труда работников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8 334,2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4 568,7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4 568,7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90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8 334,2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4 568,7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4 568,7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02100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8 334,2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4 568,7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4 568,7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обеспечение функций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1 170,4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495,8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1 145,4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489,4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485,8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99,3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1 145,4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489,4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485,8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99,3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3</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02200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25,0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Непрограммные расходы на исполнение полномочий, переданных органами местного самоуправления поселений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13,4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полномочий поселений по исполнению бюджетов поселений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Исполнение полномочий поселений по осуществлению внутреннего финансового контроля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06</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85</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96930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7,2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Резервные фонды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Резервные фонды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Резервный фонд администрации Мокшанского района Пензенской области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20500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бюджетные ассигнования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20500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Резервные средства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20500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870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Другие общегосударственные вопросы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субвенций бюджетам поселений Мокшанского района за счет федеральных средств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Государственная регистрация актов гражданского состояния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Субвенции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59310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НАЦИОНАЛЬНАЯ ОБОРОНА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02</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Мобилизационная и вневойсковая подготовка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02</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Предоставление субвенций бюджетам поселений Мокшанского района за счет федеральных средств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Осуществление первичного воинского учета на территориях, где отсутствуют военные комиссариаты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51180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51180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Субвенции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86</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51180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1 493,9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747,0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КУЛЬТУРА, КИНЕМАТОГРАФИЯ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08</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Культура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межбюджетных трансфертов из бюджета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"Оказание поселениям Мокшанского района дополнительной финансовой поддержки"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08</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95220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1 299,3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ОБСЛУЖИВАНИЕ ГОСУДАРСТВЕННОГО И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13</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2 492,1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Обслуживание государственного внутреннего и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2 492,1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2 492,1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«Управление муниципальным долгом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2 492,1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2 492,1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1 182,2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13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20870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Обслуживание государственного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20870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Обслуживание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20870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59,6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Процентные платежи по муниципальному долгу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20890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2 432,4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1 122,5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1 122,5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Обслуживание государственного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20890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2 432,4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1 122,5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1 122,5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Обслуживание муниципального долга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13</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20890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730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2 432,4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1 122,5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1 122,5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МЕЖБЮДЖЕТНЫЕ ТРАНСФЕРТЫ ОБЩЕГО ХАРАКТЕРА БЮДЖЕТАМ БЮДЖЕТНОЙ СИСТЕМЫ РОССИЙСКОЙ ФЕДЕРАЦИИ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14</w:t>
            </w:r>
          </w:p>
        </w:tc>
        <w:tc>
          <w:tcPr>
            <w:tcW w:w="449" w:type="dxa"/>
            <w:tcBorders>
              <w:top w:val="nil"/>
              <w:left w:val="nil"/>
              <w:bottom w:val="single" w:sz="4" w:space="0" w:color="auto"/>
              <w:right w:val="single" w:sz="4" w:space="0" w:color="auto"/>
            </w:tcBorders>
            <w:shd w:val="clear" w:color="000000" w:fill="FFFFFF"/>
            <w:noWrap/>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16 410,5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4 471,8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4 471,8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Дотации на выравнивание бюджетной обеспеченности субъектов Российской Федерации и муниципальных образований</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14 516,7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3 941,8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3 941,8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12 109,6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3 698,0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3 698,0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межбюджетных трансфертов из бюджета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6 000,0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"Выравнивание бюджетной обеспеченности поселений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6 000,0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Выравнивание бюджетной обеспеченности поселений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6 000,0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6 000,0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Дотации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6 000,0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881,4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6 109,6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Выравнивание бюджетной обеспеченности поселений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6 109,6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6 109,6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Дотации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6 109,6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2 816,6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Погашение задолженности прошлых лет</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2 407,1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непрограммного мероприятия</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2 407,1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2 407,1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2 407,1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Дотации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01</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91</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95210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510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2 407,1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243,8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b/>
                <w:bCs/>
                <w:sz w:val="14"/>
                <w:szCs w:val="14"/>
              </w:rPr>
            </w:pPr>
            <w:r w:rsidRPr="00766554">
              <w:rPr>
                <w:rFonts w:ascii="Arial" w:hAnsi="Arial" w:cs="Arial"/>
                <w:b/>
                <w:bCs/>
                <w:sz w:val="14"/>
                <w:szCs w:val="14"/>
              </w:rPr>
              <w:t>Прочие межбюджетные трансферты общего характера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67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1 893,9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Подпрограмма "Предоставление межбюджетных трансфертов из бюджета Мокшанского района"</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Основное мероприятие "Оказание поселениям Мокшанского района дополнительной финансовой поддержки"</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межбюджетные трансферты на поддержку мер по обеспечению сбалансированности бюджетов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2</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02</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700,0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Расходы на погашение задолженности прошлых лет в рамках программы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00000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450"/>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межбюджетные трансферты на поддержку мер по обеспечению сбалансированности бюджетов</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b/>
                <w:bCs/>
                <w:sz w:val="14"/>
                <w:szCs w:val="14"/>
              </w:rPr>
            </w:pPr>
            <w:r w:rsidRPr="00766554">
              <w:rPr>
                <w:rFonts w:ascii="Arial" w:hAnsi="Arial" w:cs="Arial"/>
                <w:b/>
                <w:bCs/>
                <w:sz w:val="14"/>
                <w:szCs w:val="14"/>
              </w:rPr>
              <w:t> </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500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r w:rsidR="00766554" w:rsidRPr="00766554" w:rsidTr="00D970F9">
        <w:trPr>
          <w:trHeight w:val="255"/>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w:t>
            </w:r>
          </w:p>
        </w:tc>
        <w:tc>
          <w:tcPr>
            <w:tcW w:w="185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rPr>
                <w:rFonts w:ascii="Arial" w:hAnsi="Arial" w:cs="Arial"/>
                <w:sz w:val="14"/>
                <w:szCs w:val="14"/>
              </w:rPr>
            </w:pPr>
            <w:r w:rsidRPr="00766554">
              <w:rPr>
                <w:rFonts w:ascii="Arial" w:hAnsi="Arial" w:cs="Arial"/>
                <w:sz w:val="14"/>
                <w:szCs w:val="14"/>
              </w:rPr>
              <w:t>Иные межбюджетные трансферты</w:t>
            </w:r>
          </w:p>
        </w:tc>
        <w:tc>
          <w:tcPr>
            <w:tcW w:w="508"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992</w:t>
            </w:r>
          </w:p>
        </w:tc>
        <w:tc>
          <w:tcPr>
            <w:tcW w:w="413"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14</w:t>
            </w:r>
          </w:p>
        </w:tc>
        <w:tc>
          <w:tcPr>
            <w:tcW w:w="44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03</w:t>
            </w:r>
          </w:p>
        </w:tc>
        <w:tc>
          <w:tcPr>
            <w:tcW w:w="558"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12</w:t>
            </w:r>
          </w:p>
        </w:tc>
        <w:tc>
          <w:tcPr>
            <w:tcW w:w="496"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К</w:t>
            </w:r>
          </w:p>
        </w:tc>
        <w:tc>
          <w:tcPr>
            <w:tcW w:w="520" w:type="dxa"/>
            <w:tcBorders>
              <w:top w:val="nil"/>
              <w:left w:val="nil"/>
              <w:bottom w:val="single" w:sz="4" w:space="0" w:color="auto"/>
              <w:right w:val="nil"/>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00</w:t>
            </w:r>
          </w:p>
        </w:tc>
        <w:tc>
          <w:tcPr>
            <w:tcW w:w="62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95230</w:t>
            </w:r>
          </w:p>
        </w:tc>
        <w:tc>
          <w:tcPr>
            <w:tcW w:w="675"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540</w:t>
            </w:r>
          </w:p>
        </w:tc>
        <w:tc>
          <w:tcPr>
            <w:tcW w:w="1169"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1 193,9   </w:t>
            </w:r>
          </w:p>
        </w:tc>
        <w:tc>
          <w:tcPr>
            <w:tcW w:w="1241"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1134"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530,0   </w:t>
            </w:r>
          </w:p>
        </w:tc>
        <w:tc>
          <w:tcPr>
            <w:tcW w:w="647" w:type="dxa"/>
            <w:tcBorders>
              <w:top w:val="nil"/>
              <w:left w:val="nil"/>
              <w:bottom w:val="single" w:sz="4" w:space="0" w:color="auto"/>
              <w:right w:val="single" w:sz="4" w:space="0" w:color="auto"/>
            </w:tcBorders>
            <w:shd w:val="clear" w:color="000000" w:fill="FFFFFF"/>
            <w:vAlign w:val="center"/>
            <w:hideMark/>
          </w:tcPr>
          <w:p w:rsidR="00766554" w:rsidRPr="00766554" w:rsidRDefault="00766554" w:rsidP="00766554">
            <w:pPr>
              <w:widowControl/>
              <w:jc w:val="center"/>
              <w:rPr>
                <w:rFonts w:ascii="Arial" w:hAnsi="Arial" w:cs="Arial"/>
                <w:sz w:val="14"/>
                <w:szCs w:val="14"/>
              </w:rPr>
            </w:pPr>
            <w:r w:rsidRPr="00766554">
              <w:rPr>
                <w:rFonts w:ascii="Arial" w:hAnsi="Arial" w:cs="Arial"/>
                <w:sz w:val="14"/>
                <w:szCs w:val="14"/>
              </w:rPr>
              <w:t xml:space="preserve">     100,0   </w:t>
            </w:r>
          </w:p>
        </w:tc>
      </w:tr>
    </w:tbl>
    <w:p w:rsidR="00766554" w:rsidRDefault="00766554" w:rsidP="00766554">
      <w:pPr>
        <w:pStyle w:val="ac"/>
        <w:jc w:val="center"/>
        <w:rPr>
          <w:bCs/>
        </w:rPr>
      </w:pPr>
    </w:p>
    <w:p w:rsidR="00766554" w:rsidRDefault="00766554" w:rsidP="00766554">
      <w:pPr>
        <w:pStyle w:val="ac"/>
        <w:ind w:left="5760"/>
        <w:jc w:val="center"/>
        <w:rPr>
          <w:bCs/>
        </w:rPr>
      </w:pPr>
    </w:p>
    <w:p w:rsidR="00766554" w:rsidRDefault="00766554"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430556" w:rsidRPr="00430556" w:rsidRDefault="00430556" w:rsidP="00430556">
      <w:pPr>
        <w:pStyle w:val="ac"/>
        <w:ind w:left="5760"/>
        <w:jc w:val="right"/>
        <w:rPr>
          <w:bCs/>
        </w:rPr>
      </w:pPr>
      <w:r w:rsidRPr="00430556">
        <w:rPr>
          <w:bCs/>
        </w:rPr>
        <w:t>Приложение  №</w:t>
      </w:r>
      <w:r>
        <w:rPr>
          <w:bCs/>
        </w:rPr>
        <w:t>5</w:t>
      </w:r>
    </w:p>
    <w:p w:rsidR="00430556" w:rsidRPr="00430556" w:rsidRDefault="00430556" w:rsidP="00430556">
      <w:pPr>
        <w:pStyle w:val="ac"/>
        <w:jc w:val="right"/>
        <w:rPr>
          <w:bCs/>
        </w:rPr>
      </w:pPr>
      <w:r w:rsidRPr="00430556">
        <w:rPr>
          <w:bCs/>
        </w:rPr>
        <w:t xml:space="preserve">УТВЕРЖДЕНО  </w:t>
      </w:r>
    </w:p>
    <w:p w:rsidR="00430556" w:rsidRPr="00430556" w:rsidRDefault="00430556" w:rsidP="00430556">
      <w:pPr>
        <w:pStyle w:val="ac"/>
        <w:jc w:val="right"/>
        <w:rPr>
          <w:bCs/>
        </w:rPr>
      </w:pPr>
      <w:r w:rsidRPr="00430556">
        <w:rPr>
          <w:bCs/>
        </w:rPr>
        <w:t>постановлением администрации</w:t>
      </w:r>
    </w:p>
    <w:p w:rsidR="00430556" w:rsidRPr="00430556" w:rsidRDefault="00430556" w:rsidP="00430556">
      <w:pPr>
        <w:pStyle w:val="ac"/>
        <w:jc w:val="right"/>
        <w:rPr>
          <w:bCs/>
        </w:rPr>
      </w:pPr>
      <w:r w:rsidRPr="00430556">
        <w:rPr>
          <w:bCs/>
        </w:rPr>
        <w:t xml:space="preserve">Мокшанского района </w:t>
      </w:r>
    </w:p>
    <w:p w:rsidR="00430556" w:rsidRDefault="00430556" w:rsidP="00430556">
      <w:pPr>
        <w:pStyle w:val="ac"/>
        <w:ind w:left="5760"/>
        <w:jc w:val="right"/>
        <w:rPr>
          <w:bCs/>
        </w:rPr>
      </w:pPr>
      <w:r w:rsidRPr="00430556">
        <w:rPr>
          <w:bCs/>
        </w:rPr>
        <w:t xml:space="preserve">                    от ____________  № _________</w:t>
      </w:r>
    </w:p>
    <w:p w:rsidR="00D970F9" w:rsidRDefault="00D970F9" w:rsidP="00430556">
      <w:pPr>
        <w:pStyle w:val="ac"/>
        <w:jc w:val="right"/>
        <w:rPr>
          <w:bCs/>
        </w:rPr>
      </w:pPr>
    </w:p>
    <w:p w:rsidR="00D970F9" w:rsidRDefault="00D970F9" w:rsidP="00D970F9">
      <w:pPr>
        <w:pStyle w:val="ac"/>
        <w:jc w:val="center"/>
        <w:rPr>
          <w:bCs/>
        </w:rPr>
      </w:pPr>
      <w:r>
        <w:rPr>
          <w:bCs/>
        </w:rPr>
        <w:t xml:space="preserve">Отчет </w:t>
      </w:r>
    </w:p>
    <w:p w:rsidR="00430556" w:rsidRDefault="00D970F9" w:rsidP="00D970F9">
      <w:pPr>
        <w:pStyle w:val="ac"/>
        <w:jc w:val="center"/>
        <w:rPr>
          <w:bCs/>
        </w:rPr>
      </w:pPr>
      <w:r w:rsidRPr="00D970F9">
        <w:rPr>
          <w:bCs/>
        </w:rPr>
        <w:t>об исполнении  межбюджетных трансфертов, предоставляемых из бюджета Мокшанского района, за первое полугодие 2017 года</w:t>
      </w:r>
    </w:p>
    <w:tbl>
      <w:tblPr>
        <w:tblW w:w="10369" w:type="dxa"/>
        <w:tblInd w:w="95" w:type="dxa"/>
        <w:tblLook w:val="04A0"/>
      </w:tblPr>
      <w:tblGrid>
        <w:gridCol w:w="1180"/>
        <w:gridCol w:w="4929"/>
        <w:gridCol w:w="1540"/>
        <w:gridCol w:w="1360"/>
        <w:gridCol w:w="1360"/>
      </w:tblGrid>
      <w:tr w:rsidR="00D970F9" w:rsidRPr="00D970F9" w:rsidTr="00D970F9">
        <w:trPr>
          <w:trHeight w:val="2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7"/>
                <w:szCs w:val="17"/>
              </w:rPr>
            </w:pPr>
            <w:r w:rsidRPr="00D970F9">
              <w:rPr>
                <w:b/>
                <w:bCs/>
                <w:sz w:val="17"/>
                <w:szCs w:val="17"/>
              </w:rPr>
              <w:t>Код целевой статьи расходов</w:t>
            </w:r>
          </w:p>
        </w:tc>
        <w:tc>
          <w:tcPr>
            <w:tcW w:w="4929" w:type="dxa"/>
            <w:tcBorders>
              <w:top w:val="single" w:sz="4" w:space="0" w:color="auto"/>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7"/>
                <w:szCs w:val="17"/>
              </w:rPr>
            </w:pPr>
            <w:r w:rsidRPr="00D970F9">
              <w:rPr>
                <w:b/>
                <w:bCs/>
                <w:sz w:val="17"/>
                <w:szCs w:val="17"/>
              </w:rPr>
              <w:t>Наименование кода целевой статьи расходов</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7"/>
                <w:szCs w:val="17"/>
              </w:rPr>
            </w:pPr>
            <w:r w:rsidRPr="00D970F9">
              <w:rPr>
                <w:b/>
                <w:bCs/>
                <w:sz w:val="17"/>
                <w:szCs w:val="17"/>
              </w:rPr>
              <w:t>Наименование поселения Мокшанского района</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7"/>
                <w:szCs w:val="17"/>
              </w:rPr>
            </w:pPr>
            <w:r w:rsidRPr="00D970F9">
              <w:rPr>
                <w:b/>
                <w:bCs/>
                <w:sz w:val="17"/>
                <w:szCs w:val="17"/>
              </w:rPr>
              <w:t>Ассигнования на 2017 год, руб.</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7"/>
                <w:szCs w:val="17"/>
              </w:rPr>
            </w:pPr>
            <w:r w:rsidRPr="00D970F9">
              <w:rPr>
                <w:b/>
                <w:bCs/>
                <w:sz w:val="17"/>
                <w:szCs w:val="17"/>
              </w:rPr>
              <w:t>Кассовые расходы, руб.</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970F9" w:rsidRPr="00D970F9" w:rsidRDefault="00D970F9" w:rsidP="00D970F9">
            <w:pPr>
              <w:widowControl/>
              <w:jc w:val="center"/>
              <w:rPr>
                <w:b/>
                <w:bCs/>
                <w:sz w:val="16"/>
                <w:szCs w:val="16"/>
              </w:rPr>
            </w:pPr>
            <w:r w:rsidRPr="00D970F9">
              <w:rPr>
                <w:b/>
                <w:bCs/>
                <w:sz w:val="16"/>
                <w:szCs w:val="16"/>
              </w:rPr>
              <w:t>Итого</w:t>
            </w:r>
          </w:p>
        </w:tc>
        <w:tc>
          <w:tcPr>
            <w:tcW w:w="4929" w:type="dxa"/>
            <w:tcBorders>
              <w:top w:val="nil"/>
              <w:left w:val="nil"/>
              <w:bottom w:val="single" w:sz="4" w:space="0" w:color="auto"/>
              <w:right w:val="single" w:sz="4" w:space="0" w:color="auto"/>
            </w:tcBorders>
            <w:shd w:val="clear" w:color="auto" w:fill="auto"/>
            <w:noWrap/>
            <w:vAlign w:val="bottom"/>
            <w:hideMark/>
          </w:tcPr>
          <w:p w:rsidR="00D970F9" w:rsidRPr="00D970F9" w:rsidRDefault="00D970F9" w:rsidP="00D970F9">
            <w:pPr>
              <w:widowControl/>
              <w:rPr>
                <w:b/>
                <w:bCs/>
                <w:sz w:val="16"/>
                <w:szCs w:val="16"/>
              </w:rPr>
            </w:pPr>
            <w:r w:rsidRPr="00D970F9">
              <w:rP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D970F9" w:rsidRPr="00D970F9" w:rsidRDefault="00D970F9" w:rsidP="00D970F9">
            <w:pPr>
              <w:widowControl/>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D970F9" w:rsidRPr="00D970F9" w:rsidRDefault="00D970F9" w:rsidP="00D970F9">
            <w:pPr>
              <w:widowControl/>
              <w:jc w:val="right"/>
              <w:rPr>
                <w:b/>
                <w:bCs/>
                <w:sz w:val="16"/>
                <w:szCs w:val="16"/>
              </w:rPr>
            </w:pPr>
            <w:r w:rsidRPr="00D970F9">
              <w:rPr>
                <w:b/>
                <w:bCs/>
                <w:sz w:val="16"/>
                <w:szCs w:val="16"/>
              </w:rPr>
              <w:t>19 218 170,18</w:t>
            </w:r>
          </w:p>
        </w:tc>
        <w:tc>
          <w:tcPr>
            <w:tcW w:w="1360" w:type="dxa"/>
            <w:tcBorders>
              <w:top w:val="nil"/>
              <w:left w:val="nil"/>
              <w:bottom w:val="single" w:sz="4" w:space="0" w:color="auto"/>
              <w:right w:val="single" w:sz="4" w:space="0" w:color="auto"/>
            </w:tcBorders>
            <w:shd w:val="clear" w:color="auto" w:fill="auto"/>
            <w:noWrap/>
            <w:vAlign w:val="bottom"/>
            <w:hideMark/>
          </w:tcPr>
          <w:p w:rsidR="00D970F9" w:rsidRPr="00D970F9" w:rsidRDefault="00D970F9" w:rsidP="00D970F9">
            <w:pPr>
              <w:widowControl/>
              <w:jc w:val="right"/>
              <w:rPr>
                <w:b/>
                <w:bCs/>
                <w:sz w:val="16"/>
                <w:szCs w:val="16"/>
              </w:rPr>
            </w:pPr>
            <w:r w:rsidRPr="00D970F9">
              <w:rPr>
                <w:b/>
                <w:bCs/>
                <w:sz w:val="16"/>
                <w:szCs w:val="16"/>
              </w:rPr>
              <w:t>5 233 206,57</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6"/>
                <w:szCs w:val="16"/>
              </w:rPr>
            </w:pPr>
            <w:r w:rsidRPr="00D970F9">
              <w:rPr>
                <w:b/>
                <w:bCs/>
                <w:sz w:val="16"/>
                <w:szCs w:val="16"/>
              </w:rPr>
              <w:t>1200000000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rPr>
                <w:b/>
                <w:bCs/>
                <w:sz w:val="16"/>
                <w:szCs w:val="16"/>
              </w:rPr>
            </w:pPr>
            <w:r w:rsidRPr="00D970F9">
              <w:rPr>
                <w:b/>
                <w:bCs/>
                <w:sz w:val="16"/>
                <w:szCs w:val="16"/>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rPr>
                <w:b/>
                <w:bCs/>
                <w:sz w:val="16"/>
                <w:szCs w:val="16"/>
              </w:rPr>
            </w:pPr>
            <w:r w:rsidRPr="00D970F9">
              <w:rPr>
                <w:b/>
                <w:bCs/>
                <w:sz w:val="16"/>
                <w:szCs w:val="16"/>
              </w:rPr>
              <w:t>15 302 784,49</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rPr>
                <w:b/>
                <w:bCs/>
                <w:sz w:val="16"/>
                <w:szCs w:val="16"/>
              </w:rPr>
            </w:pPr>
            <w:r w:rsidRPr="00D970F9">
              <w:rPr>
                <w:b/>
                <w:bCs/>
                <w:sz w:val="16"/>
                <w:szCs w:val="16"/>
              </w:rPr>
              <w:t>4 228 000,00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0"/>
              <w:rPr>
                <w:b/>
                <w:bCs/>
                <w:sz w:val="16"/>
                <w:szCs w:val="16"/>
              </w:rPr>
            </w:pPr>
            <w:r w:rsidRPr="00D970F9">
              <w:rPr>
                <w:b/>
                <w:bCs/>
                <w:sz w:val="16"/>
                <w:szCs w:val="16"/>
              </w:rPr>
              <w:t>1220000000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Подпрограмма "Предоставление межбюджетных трансфертов из бюджета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7 999 330,00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881 406,00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1"/>
              <w:rPr>
                <w:b/>
                <w:bCs/>
                <w:sz w:val="16"/>
                <w:szCs w:val="16"/>
              </w:rPr>
            </w:pPr>
            <w:r w:rsidRPr="00D970F9">
              <w:rPr>
                <w:b/>
                <w:bCs/>
                <w:sz w:val="16"/>
                <w:szCs w:val="16"/>
              </w:rPr>
              <w:t>1220100000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Основное мероприятие "Выравнивание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6 000 000,00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881 406,00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2"/>
              <w:rPr>
                <w:b/>
                <w:bCs/>
                <w:sz w:val="16"/>
                <w:szCs w:val="16"/>
              </w:rPr>
            </w:pPr>
            <w:r w:rsidRPr="00D970F9">
              <w:rPr>
                <w:b/>
                <w:bCs/>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2"/>
              <w:rPr>
                <w:b/>
                <w:bCs/>
                <w:sz w:val="16"/>
                <w:szCs w:val="16"/>
              </w:rPr>
            </w:pPr>
            <w:r w:rsidRPr="00D970F9">
              <w:rPr>
                <w:b/>
                <w:bCs/>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2"/>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2"/>
              <w:rPr>
                <w:b/>
                <w:bCs/>
                <w:sz w:val="16"/>
                <w:szCs w:val="16"/>
              </w:rPr>
            </w:pPr>
            <w:r w:rsidRPr="00D970F9">
              <w:rPr>
                <w:b/>
                <w:bCs/>
                <w:sz w:val="16"/>
                <w:szCs w:val="16"/>
              </w:rPr>
              <w:t>6 000 000,00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2"/>
              <w:rPr>
                <w:b/>
                <w:bCs/>
                <w:sz w:val="16"/>
                <w:szCs w:val="16"/>
              </w:rPr>
            </w:pPr>
            <w:r w:rsidRPr="00D970F9">
              <w:rPr>
                <w:b/>
                <w:bCs/>
                <w:sz w:val="16"/>
                <w:szCs w:val="16"/>
              </w:rPr>
              <w:t>881 406,00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bookmarkStart w:id="0" w:name="RANGE!A28"/>
            <w:r w:rsidRPr="00D970F9">
              <w:rPr>
                <w:sz w:val="16"/>
                <w:szCs w:val="16"/>
              </w:rPr>
              <w:t>1220195210</w:t>
            </w:r>
            <w:bookmarkEnd w:id="0"/>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Богородский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800 508,00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Елизаветинский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997 109,00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170 406,00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Засечный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699 605,00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120 000,00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Нечаевский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297 459,00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Плесский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203 598,00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170 000,00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Подгорненский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304 490,00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Рамзайский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1 394 828,00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24 000,00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Успенский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404 705,00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397 000,00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Царевщинский сельсовет</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249 054,00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Чернозерский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599 943,00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1220195210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Широкоисский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48 701,00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1"/>
              <w:rPr>
                <w:b/>
                <w:bCs/>
                <w:sz w:val="16"/>
                <w:szCs w:val="16"/>
              </w:rPr>
            </w:pPr>
            <w:r w:rsidRPr="00D970F9">
              <w:rPr>
                <w:b/>
                <w:bCs/>
                <w:sz w:val="16"/>
                <w:szCs w:val="16"/>
              </w:rPr>
              <w:t>1220200000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Основное мероприятие "Оказание поселениям Мокшанского района дополнительной финансовой поддержки"</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1 999 330,00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2"/>
              <w:rPr>
                <w:b/>
                <w:bCs/>
                <w:sz w:val="16"/>
                <w:szCs w:val="16"/>
              </w:rPr>
            </w:pPr>
            <w:r w:rsidRPr="00D970F9">
              <w:rPr>
                <w:b/>
                <w:bCs/>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2"/>
              <w:rPr>
                <w:b/>
                <w:bCs/>
                <w:sz w:val="16"/>
                <w:szCs w:val="16"/>
              </w:rPr>
            </w:pPr>
            <w:r w:rsidRPr="00D970F9">
              <w:rPr>
                <w:b/>
                <w:bCs/>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2"/>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2"/>
              <w:rPr>
                <w:b/>
                <w:bCs/>
                <w:sz w:val="16"/>
                <w:szCs w:val="16"/>
              </w:rPr>
            </w:pPr>
            <w:r w:rsidRPr="00D970F9">
              <w:rPr>
                <w:b/>
                <w:bCs/>
                <w:sz w:val="16"/>
                <w:szCs w:val="16"/>
              </w:rPr>
              <w:t>1 299 330,00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2"/>
              <w:rPr>
                <w:b/>
                <w:bCs/>
                <w:sz w:val="16"/>
                <w:szCs w:val="16"/>
              </w:rPr>
            </w:pPr>
            <w:r w:rsidRPr="00D970F9">
              <w:rPr>
                <w:b/>
                <w:bCs/>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Богородский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207 894,00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Елизаветинский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51 973,00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Нечаевский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103 946,00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Плесский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103 946,00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Подгорненский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103 946,00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Рамзайский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207 893,00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Успенский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51 973,00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Юровский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51 973,00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рабочий поселок Мокшан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155 921,00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Царевщинский сельсовет</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51 973,00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Чернозерский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103 946,00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1220295220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Широкоисский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103 946,00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2"/>
              <w:rPr>
                <w:b/>
                <w:bCs/>
                <w:sz w:val="16"/>
                <w:szCs w:val="16"/>
              </w:rPr>
            </w:pPr>
            <w:r w:rsidRPr="00D970F9">
              <w:rPr>
                <w:b/>
                <w:bCs/>
                <w:sz w:val="16"/>
                <w:szCs w:val="16"/>
              </w:rPr>
              <w:t>1220295230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2"/>
              <w:rPr>
                <w:b/>
                <w:bCs/>
                <w:sz w:val="16"/>
                <w:szCs w:val="16"/>
              </w:rPr>
            </w:pPr>
            <w:r w:rsidRPr="00D970F9">
              <w:rPr>
                <w:b/>
                <w:bCs/>
                <w:sz w:val="16"/>
                <w:szCs w:val="16"/>
              </w:rPr>
              <w:t>Иные межбюджетные трансферты на поддержку мер по обеспечению сбалансированности бюджетов</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2"/>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2"/>
              <w:rPr>
                <w:b/>
                <w:bCs/>
                <w:sz w:val="16"/>
                <w:szCs w:val="16"/>
              </w:rPr>
            </w:pPr>
            <w:r w:rsidRPr="00D970F9">
              <w:rPr>
                <w:b/>
                <w:bCs/>
                <w:sz w:val="16"/>
                <w:szCs w:val="16"/>
              </w:rPr>
              <w:t>700 000,00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2"/>
              <w:rPr>
                <w:b/>
                <w:bCs/>
                <w:sz w:val="16"/>
                <w:szCs w:val="16"/>
              </w:rPr>
            </w:pPr>
            <w:r w:rsidRPr="00D970F9">
              <w:rPr>
                <w:b/>
                <w:bCs/>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1220295230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Иные межбюджетные трансферты на поддержку мер по обеспечению сбалансированности бюджетов</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Нечаевский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700 000,00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0"/>
              <w:rPr>
                <w:b/>
                <w:bCs/>
                <w:sz w:val="16"/>
                <w:szCs w:val="16"/>
              </w:rPr>
            </w:pPr>
            <w:r w:rsidRPr="00D970F9">
              <w:rPr>
                <w:b/>
                <w:bCs/>
                <w:sz w:val="16"/>
                <w:szCs w:val="16"/>
              </w:rPr>
              <w:t>12К0000000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Расходы на погашение задолженности прошлых лет в рамках программы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7 303 454,49</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3 346 594,00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1"/>
              <w:rPr>
                <w:b/>
                <w:bCs/>
                <w:sz w:val="16"/>
                <w:szCs w:val="16"/>
              </w:rPr>
            </w:pPr>
            <w:r w:rsidRPr="00D970F9">
              <w:rPr>
                <w:b/>
                <w:bCs/>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6 109 584,41</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2 816 594,00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Богородский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432 192,00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260 000,00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Елизаветинский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290 594,00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290 594,00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Засечный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495 000,00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Плесский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1 536 355,61</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432 000,00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Подгорненский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Рамзайский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484 004,00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410 000,00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Успенский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1 187 161,00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510 000,00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Царевщинский сельсовет</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Чернозерский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1 179 277,80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419 000,00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Выравнивание бюджетной обеспеченности поселений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Широкоисский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100 000,00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1"/>
              <w:rPr>
                <w:b/>
                <w:bCs/>
                <w:sz w:val="16"/>
                <w:szCs w:val="16"/>
              </w:rPr>
            </w:pPr>
            <w:r w:rsidRPr="00D970F9">
              <w:rPr>
                <w:b/>
                <w:bCs/>
                <w:sz w:val="16"/>
                <w:szCs w:val="16"/>
              </w:rPr>
              <w:t>12К0095230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Иные межбюджетные трансферты на поддержку мер по обеспечению сбалансированности бюджетов</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1 193 870,08</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530 000,00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12К0095230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Иные межбюджетные трансферты на поддержку мер по обеспечению сбалансированности бюджетов</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Нечаевский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1 193 870,08</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530 000,00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6"/>
                <w:szCs w:val="16"/>
              </w:rPr>
            </w:pPr>
            <w:r w:rsidRPr="00D970F9">
              <w:rPr>
                <w:b/>
                <w:bCs/>
                <w:sz w:val="16"/>
                <w:szCs w:val="16"/>
              </w:rPr>
              <w:t>8600000000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rPr>
                <w:b/>
                <w:bCs/>
                <w:sz w:val="16"/>
                <w:szCs w:val="16"/>
              </w:rPr>
            </w:pPr>
            <w:r w:rsidRPr="00D970F9">
              <w:rPr>
                <w:b/>
                <w:bCs/>
                <w:sz w:val="16"/>
                <w:szCs w:val="16"/>
              </w:rPr>
              <w:t>Предоставление субвенций бюджетам поселений Мокшанского района за счет федеральных средств</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rPr>
                <w:b/>
                <w:bCs/>
                <w:sz w:val="16"/>
                <w:szCs w:val="16"/>
              </w:rPr>
            </w:pPr>
            <w:r w:rsidRPr="00D970F9">
              <w:rPr>
                <w:b/>
                <w:bCs/>
                <w:sz w:val="16"/>
                <w:szCs w:val="16"/>
              </w:rPr>
              <w:t>1 508 300,00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rPr>
                <w:b/>
                <w:bCs/>
                <w:sz w:val="16"/>
                <w:szCs w:val="16"/>
              </w:rPr>
            </w:pPr>
            <w:r w:rsidRPr="00D970F9">
              <w:rPr>
                <w:b/>
                <w:bCs/>
                <w:sz w:val="16"/>
                <w:szCs w:val="16"/>
              </w:rPr>
              <w:t>761 400,00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0"/>
              <w:rPr>
                <w:b/>
                <w:bCs/>
                <w:sz w:val="16"/>
                <w:szCs w:val="16"/>
              </w:rPr>
            </w:pPr>
            <w:r w:rsidRPr="00D970F9">
              <w:rPr>
                <w:b/>
                <w:bCs/>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1 493 900,00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747 000,00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Богородский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Елизаветинский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Засечный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Нечаевский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155 500,00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77 760,00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Плесский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Подгорненский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Рамзайский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155 500,00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77 760,00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Успенский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Юровский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рабочий поселок Мокшан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467 600,00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234 000,00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Царевщинский сельсовет</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Чернозерский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155 500,00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77 760,00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8600051180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Осуществление первичного воинского учета на территориях, где отсутствуют военные комиссариаты</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Широкоисский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62 200,00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31 080,00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0"/>
              <w:rPr>
                <w:b/>
                <w:bCs/>
                <w:sz w:val="16"/>
                <w:szCs w:val="16"/>
              </w:rPr>
            </w:pPr>
            <w:r w:rsidRPr="00D970F9">
              <w:rPr>
                <w:b/>
                <w:bCs/>
                <w:sz w:val="16"/>
                <w:szCs w:val="16"/>
              </w:rPr>
              <w:t>8600059310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Государственная регистрация актов гражданского состояния</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14 400,00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14 400,00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8600059310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Государственная регистрация актов гражданского состояния</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Нечаевский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14 400,00</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14 400,00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rPr>
                <w:b/>
                <w:bCs/>
                <w:sz w:val="16"/>
                <w:szCs w:val="16"/>
              </w:rPr>
            </w:pPr>
            <w:r w:rsidRPr="00D970F9">
              <w:rPr>
                <w:b/>
                <w:bCs/>
                <w:sz w:val="16"/>
                <w:szCs w:val="16"/>
              </w:rPr>
              <w:t>9100000000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rPr>
                <w:b/>
                <w:bCs/>
                <w:sz w:val="16"/>
                <w:szCs w:val="16"/>
              </w:rPr>
            </w:pPr>
            <w:r w:rsidRPr="00D970F9">
              <w:rPr>
                <w:b/>
                <w:bCs/>
                <w:sz w:val="16"/>
                <w:szCs w:val="16"/>
              </w:rPr>
              <w:t>Погашение задолженности прошлых лет</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rPr>
                <w:b/>
                <w:bCs/>
                <w:sz w:val="16"/>
                <w:szCs w:val="16"/>
              </w:rPr>
            </w:pPr>
            <w:r w:rsidRPr="00D970F9">
              <w:rPr>
                <w:b/>
                <w:bCs/>
                <w:sz w:val="16"/>
                <w:szCs w:val="16"/>
              </w:rPr>
              <w:t>2 407 085,69</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rPr>
                <w:b/>
                <w:bCs/>
                <w:sz w:val="16"/>
                <w:szCs w:val="16"/>
              </w:rPr>
            </w:pPr>
            <w:r w:rsidRPr="00D970F9">
              <w:rPr>
                <w:b/>
                <w:bCs/>
                <w:sz w:val="16"/>
                <w:szCs w:val="16"/>
              </w:rPr>
              <w:t>243 806,57</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0"/>
              <w:rPr>
                <w:b/>
                <w:bCs/>
                <w:sz w:val="16"/>
                <w:szCs w:val="16"/>
              </w:rPr>
            </w:pPr>
            <w:r w:rsidRPr="00D970F9">
              <w:rPr>
                <w:b/>
                <w:bCs/>
                <w:sz w:val="16"/>
                <w:szCs w:val="16"/>
              </w:rPr>
              <w:t>91К0000000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Расходы на погашение задолженности прошлых лет в рамках непрограммного мероприятия</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0"/>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2 407 085,69</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0"/>
              <w:rPr>
                <w:b/>
                <w:bCs/>
                <w:sz w:val="16"/>
                <w:szCs w:val="16"/>
              </w:rPr>
            </w:pPr>
            <w:r w:rsidRPr="00D970F9">
              <w:rPr>
                <w:b/>
                <w:bCs/>
                <w:sz w:val="16"/>
                <w:szCs w:val="16"/>
              </w:rPr>
              <w:t>243 806,57</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1"/>
              <w:rPr>
                <w:b/>
                <w:bCs/>
                <w:sz w:val="16"/>
                <w:szCs w:val="16"/>
              </w:rPr>
            </w:pPr>
            <w:r w:rsidRPr="00D970F9">
              <w:rPr>
                <w:b/>
                <w:bCs/>
                <w:sz w:val="16"/>
                <w:szCs w:val="16"/>
              </w:rPr>
              <w:t>91К0095210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1"/>
              <w:rPr>
                <w:b/>
                <w:bCs/>
                <w:sz w:val="16"/>
                <w:szCs w:val="16"/>
              </w:rPr>
            </w:pPr>
            <w:r w:rsidRPr="00D970F9">
              <w:rPr>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2 407 085,69</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1"/>
              <w:rPr>
                <w:b/>
                <w:bCs/>
                <w:sz w:val="16"/>
                <w:szCs w:val="16"/>
              </w:rPr>
            </w:pPr>
            <w:r w:rsidRPr="00D970F9">
              <w:rPr>
                <w:b/>
                <w:bCs/>
                <w:sz w:val="16"/>
                <w:szCs w:val="16"/>
              </w:rPr>
              <w:t>243 806,57</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91К0095210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Рамзайский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243 806,57</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243 806,57</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91К0095210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Царевщинский сельсовет</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1 298 110,81</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r w:rsidR="00D970F9" w:rsidRPr="00D970F9" w:rsidTr="00D970F9">
        <w:trPr>
          <w:trHeight w:val="2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D970F9" w:rsidRPr="00D970F9" w:rsidRDefault="00D970F9" w:rsidP="00D970F9">
            <w:pPr>
              <w:widowControl/>
              <w:jc w:val="center"/>
              <w:outlineLvl w:val="6"/>
              <w:rPr>
                <w:sz w:val="16"/>
                <w:szCs w:val="16"/>
              </w:rPr>
            </w:pPr>
            <w:r w:rsidRPr="00D970F9">
              <w:rPr>
                <w:sz w:val="16"/>
                <w:szCs w:val="16"/>
              </w:rPr>
              <w:t>91К0095210</w:t>
            </w:r>
          </w:p>
        </w:tc>
        <w:tc>
          <w:tcPr>
            <w:tcW w:w="4929"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154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outlineLvl w:val="6"/>
              <w:rPr>
                <w:sz w:val="16"/>
                <w:szCs w:val="16"/>
              </w:rPr>
            </w:pPr>
            <w:r w:rsidRPr="00D970F9">
              <w:rPr>
                <w:sz w:val="16"/>
                <w:szCs w:val="16"/>
              </w:rPr>
              <w:t xml:space="preserve"> Широкоисский сельсовет </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865 168,31</w:t>
            </w:r>
          </w:p>
        </w:tc>
        <w:tc>
          <w:tcPr>
            <w:tcW w:w="1360" w:type="dxa"/>
            <w:tcBorders>
              <w:top w:val="nil"/>
              <w:left w:val="nil"/>
              <w:bottom w:val="single" w:sz="4" w:space="0" w:color="auto"/>
              <w:right w:val="single" w:sz="4" w:space="0" w:color="auto"/>
            </w:tcBorders>
            <w:shd w:val="clear" w:color="auto" w:fill="auto"/>
            <w:vAlign w:val="center"/>
            <w:hideMark/>
          </w:tcPr>
          <w:p w:rsidR="00D970F9" w:rsidRPr="00D970F9" w:rsidRDefault="00D970F9" w:rsidP="00D970F9">
            <w:pPr>
              <w:widowControl/>
              <w:jc w:val="right"/>
              <w:outlineLvl w:val="6"/>
              <w:rPr>
                <w:sz w:val="16"/>
                <w:szCs w:val="16"/>
              </w:rPr>
            </w:pPr>
            <w:r w:rsidRPr="00D970F9">
              <w:rPr>
                <w:sz w:val="16"/>
                <w:szCs w:val="16"/>
              </w:rPr>
              <w:t>0,00</w:t>
            </w:r>
          </w:p>
        </w:tc>
      </w:tr>
    </w:tbl>
    <w:p w:rsidR="00430556" w:rsidRDefault="00430556" w:rsidP="00430556">
      <w:pPr>
        <w:pStyle w:val="ac"/>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D970F9" w:rsidRDefault="00D970F9" w:rsidP="00430556">
      <w:pPr>
        <w:pStyle w:val="ac"/>
        <w:ind w:left="5760"/>
        <w:jc w:val="right"/>
        <w:rPr>
          <w:bCs/>
        </w:rPr>
      </w:pPr>
    </w:p>
    <w:p w:rsidR="00430556" w:rsidRPr="00430556" w:rsidRDefault="00430556" w:rsidP="00430556">
      <w:pPr>
        <w:pStyle w:val="ac"/>
        <w:ind w:left="5760"/>
        <w:jc w:val="right"/>
        <w:rPr>
          <w:bCs/>
        </w:rPr>
      </w:pPr>
      <w:r w:rsidRPr="00430556">
        <w:rPr>
          <w:bCs/>
        </w:rPr>
        <w:t>Приложение  №</w:t>
      </w:r>
      <w:r>
        <w:rPr>
          <w:bCs/>
        </w:rPr>
        <w:t>6</w:t>
      </w:r>
    </w:p>
    <w:p w:rsidR="00430556" w:rsidRPr="00430556" w:rsidRDefault="00430556" w:rsidP="00430556">
      <w:pPr>
        <w:pStyle w:val="ac"/>
        <w:jc w:val="right"/>
        <w:rPr>
          <w:bCs/>
        </w:rPr>
      </w:pPr>
      <w:r w:rsidRPr="00430556">
        <w:rPr>
          <w:bCs/>
        </w:rPr>
        <w:t xml:space="preserve">УТВЕРЖДЕНО  </w:t>
      </w:r>
    </w:p>
    <w:p w:rsidR="00430556" w:rsidRPr="00430556" w:rsidRDefault="00430556" w:rsidP="00430556">
      <w:pPr>
        <w:pStyle w:val="ac"/>
        <w:jc w:val="right"/>
        <w:rPr>
          <w:bCs/>
        </w:rPr>
      </w:pPr>
      <w:r w:rsidRPr="00430556">
        <w:rPr>
          <w:bCs/>
        </w:rPr>
        <w:t>постановлением администрации</w:t>
      </w:r>
    </w:p>
    <w:p w:rsidR="00430556" w:rsidRPr="00430556" w:rsidRDefault="00430556" w:rsidP="00430556">
      <w:pPr>
        <w:pStyle w:val="ac"/>
        <w:jc w:val="right"/>
        <w:rPr>
          <w:bCs/>
        </w:rPr>
      </w:pPr>
      <w:r w:rsidRPr="00430556">
        <w:rPr>
          <w:bCs/>
        </w:rPr>
        <w:t xml:space="preserve">Мокшанского района </w:t>
      </w:r>
    </w:p>
    <w:p w:rsidR="00430556" w:rsidRDefault="00430556" w:rsidP="00430556">
      <w:pPr>
        <w:pStyle w:val="ac"/>
        <w:ind w:left="5760"/>
        <w:jc w:val="right"/>
        <w:rPr>
          <w:bCs/>
        </w:rPr>
      </w:pPr>
      <w:r w:rsidRPr="00430556">
        <w:rPr>
          <w:bCs/>
        </w:rPr>
        <w:t xml:space="preserve">                    от ____________  № _________</w:t>
      </w:r>
    </w:p>
    <w:p w:rsidR="00D970F9" w:rsidRDefault="00D970F9" w:rsidP="00430556">
      <w:pPr>
        <w:pStyle w:val="ac"/>
        <w:ind w:left="5760"/>
        <w:jc w:val="right"/>
        <w:rPr>
          <w:bCs/>
        </w:rPr>
      </w:pPr>
    </w:p>
    <w:p w:rsidR="00D970F9" w:rsidRDefault="00D970F9" w:rsidP="00D970F9">
      <w:pPr>
        <w:pStyle w:val="ac"/>
        <w:jc w:val="center"/>
      </w:pPr>
      <w:r>
        <w:t>ОТЧЕТ</w:t>
      </w:r>
    </w:p>
    <w:p w:rsidR="00D970F9" w:rsidRDefault="00D970F9" w:rsidP="00D970F9">
      <w:pPr>
        <w:pStyle w:val="ac"/>
        <w:jc w:val="center"/>
        <w:rPr>
          <w:bCs/>
          <w:szCs w:val="28"/>
        </w:rPr>
      </w:pPr>
      <w:r>
        <w:rPr>
          <w:szCs w:val="28"/>
        </w:rPr>
        <w:t xml:space="preserve">об  использовании средств  из резервного фонда администрации Мокшанского района </w:t>
      </w:r>
      <w:r w:rsidRPr="0022336D">
        <w:rPr>
          <w:bCs/>
          <w:szCs w:val="28"/>
        </w:rPr>
        <w:t xml:space="preserve">за </w:t>
      </w:r>
      <w:r>
        <w:rPr>
          <w:bCs/>
          <w:szCs w:val="28"/>
        </w:rPr>
        <w:t>первое полугодие 2017 года</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018"/>
        <w:gridCol w:w="2268"/>
        <w:gridCol w:w="849"/>
        <w:gridCol w:w="852"/>
        <w:gridCol w:w="1100"/>
        <w:gridCol w:w="885"/>
        <w:gridCol w:w="708"/>
        <w:gridCol w:w="993"/>
      </w:tblGrid>
      <w:tr w:rsidR="00D970F9" w:rsidTr="00D970F9">
        <w:tc>
          <w:tcPr>
            <w:tcW w:w="534" w:type="dxa"/>
          </w:tcPr>
          <w:p w:rsidR="00D970F9" w:rsidRDefault="00D970F9" w:rsidP="00D51B10">
            <w:pPr>
              <w:jc w:val="center"/>
            </w:pPr>
            <w:r>
              <w:t>№ п/п</w:t>
            </w:r>
          </w:p>
        </w:tc>
        <w:tc>
          <w:tcPr>
            <w:tcW w:w="2018" w:type="dxa"/>
          </w:tcPr>
          <w:p w:rsidR="00D970F9" w:rsidRDefault="00D970F9" w:rsidP="00D51B10">
            <w:pPr>
              <w:jc w:val="center"/>
            </w:pPr>
            <w:r>
              <w:t>Через кого выделены средства</w:t>
            </w:r>
          </w:p>
        </w:tc>
        <w:tc>
          <w:tcPr>
            <w:tcW w:w="2268" w:type="dxa"/>
          </w:tcPr>
          <w:p w:rsidR="00D970F9" w:rsidRDefault="00D970F9" w:rsidP="00D51B10">
            <w:pPr>
              <w:jc w:val="center"/>
            </w:pPr>
            <w:r>
              <w:t xml:space="preserve">На что и кому выделены средства </w:t>
            </w:r>
          </w:p>
        </w:tc>
        <w:tc>
          <w:tcPr>
            <w:tcW w:w="849" w:type="dxa"/>
          </w:tcPr>
          <w:p w:rsidR="00D970F9" w:rsidRDefault="00D970F9" w:rsidP="00D51B10">
            <w:pPr>
              <w:jc w:val="center"/>
            </w:pPr>
            <w:r>
              <w:t>Ведом-ство</w:t>
            </w:r>
          </w:p>
        </w:tc>
        <w:tc>
          <w:tcPr>
            <w:tcW w:w="852" w:type="dxa"/>
          </w:tcPr>
          <w:p w:rsidR="00D970F9" w:rsidRDefault="00D970F9" w:rsidP="00D51B10">
            <w:pPr>
              <w:jc w:val="center"/>
            </w:pPr>
            <w:r>
              <w:t>Раздел Под-раздел</w:t>
            </w:r>
          </w:p>
        </w:tc>
        <w:tc>
          <w:tcPr>
            <w:tcW w:w="1100" w:type="dxa"/>
          </w:tcPr>
          <w:p w:rsidR="00D970F9" w:rsidRDefault="00D970F9" w:rsidP="00D51B10">
            <w:pPr>
              <w:jc w:val="center"/>
            </w:pPr>
            <w:r>
              <w:t>Целевая статья</w:t>
            </w:r>
          </w:p>
        </w:tc>
        <w:tc>
          <w:tcPr>
            <w:tcW w:w="885" w:type="dxa"/>
          </w:tcPr>
          <w:p w:rsidR="00D970F9" w:rsidRDefault="00D970F9" w:rsidP="00D51B10">
            <w:pPr>
              <w:jc w:val="center"/>
            </w:pPr>
            <w:r>
              <w:t>Вид рас-ходов</w:t>
            </w:r>
          </w:p>
        </w:tc>
        <w:tc>
          <w:tcPr>
            <w:tcW w:w="708" w:type="dxa"/>
          </w:tcPr>
          <w:p w:rsidR="00D970F9" w:rsidRDefault="00D970F9" w:rsidP="00D51B10">
            <w:pPr>
              <w:jc w:val="center"/>
            </w:pPr>
            <w:r>
              <w:t>КОСГУ</w:t>
            </w:r>
          </w:p>
        </w:tc>
        <w:tc>
          <w:tcPr>
            <w:tcW w:w="993" w:type="dxa"/>
          </w:tcPr>
          <w:p w:rsidR="00D970F9" w:rsidRDefault="00D970F9" w:rsidP="00D51B10">
            <w:pPr>
              <w:jc w:val="center"/>
            </w:pPr>
            <w:r>
              <w:t>Сумма тыс.руб.</w:t>
            </w:r>
          </w:p>
        </w:tc>
      </w:tr>
      <w:tr w:rsidR="00D970F9" w:rsidTr="00D970F9">
        <w:tc>
          <w:tcPr>
            <w:tcW w:w="534" w:type="dxa"/>
          </w:tcPr>
          <w:p w:rsidR="00D970F9" w:rsidRDefault="00D970F9" w:rsidP="00D51B10">
            <w:pPr>
              <w:jc w:val="center"/>
            </w:pPr>
          </w:p>
        </w:tc>
        <w:tc>
          <w:tcPr>
            <w:tcW w:w="2018" w:type="dxa"/>
          </w:tcPr>
          <w:p w:rsidR="00D970F9" w:rsidRDefault="00D970F9" w:rsidP="00D51B10">
            <w:pPr>
              <w:jc w:val="center"/>
            </w:pPr>
            <w:r>
              <w:t>-</w:t>
            </w:r>
          </w:p>
        </w:tc>
        <w:tc>
          <w:tcPr>
            <w:tcW w:w="2268" w:type="dxa"/>
          </w:tcPr>
          <w:p w:rsidR="00D970F9" w:rsidRDefault="00D970F9" w:rsidP="00D51B10">
            <w:pPr>
              <w:jc w:val="center"/>
            </w:pPr>
            <w:r>
              <w:t>-</w:t>
            </w:r>
          </w:p>
        </w:tc>
        <w:tc>
          <w:tcPr>
            <w:tcW w:w="849" w:type="dxa"/>
          </w:tcPr>
          <w:p w:rsidR="00D970F9" w:rsidRDefault="00D970F9" w:rsidP="00D51B10">
            <w:pPr>
              <w:jc w:val="center"/>
            </w:pPr>
            <w:r>
              <w:t>-</w:t>
            </w:r>
          </w:p>
        </w:tc>
        <w:tc>
          <w:tcPr>
            <w:tcW w:w="852" w:type="dxa"/>
          </w:tcPr>
          <w:p w:rsidR="00D970F9" w:rsidRDefault="00D970F9" w:rsidP="00D51B10">
            <w:pPr>
              <w:jc w:val="center"/>
            </w:pPr>
            <w:r>
              <w:t>-</w:t>
            </w:r>
          </w:p>
        </w:tc>
        <w:tc>
          <w:tcPr>
            <w:tcW w:w="1100" w:type="dxa"/>
          </w:tcPr>
          <w:p w:rsidR="00D970F9" w:rsidRDefault="00D970F9" w:rsidP="00D51B10">
            <w:pPr>
              <w:jc w:val="center"/>
            </w:pPr>
            <w:r>
              <w:t>-</w:t>
            </w:r>
          </w:p>
        </w:tc>
        <w:tc>
          <w:tcPr>
            <w:tcW w:w="885" w:type="dxa"/>
          </w:tcPr>
          <w:p w:rsidR="00D970F9" w:rsidRDefault="00D970F9" w:rsidP="00D51B10">
            <w:pPr>
              <w:jc w:val="center"/>
            </w:pPr>
            <w:r>
              <w:t>-</w:t>
            </w:r>
          </w:p>
        </w:tc>
        <w:tc>
          <w:tcPr>
            <w:tcW w:w="708" w:type="dxa"/>
          </w:tcPr>
          <w:p w:rsidR="00D970F9" w:rsidRDefault="00D970F9" w:rsidP="00D51B10">
            <w:pPr>
              <w:jc w:val="center"/>
            </w:pPr>
            <w:r>
              <w:t>-</w:t>
            </w:r>
          </w:p>
        </w:tc>
        <w:tc>
          <w:tcPr>
            <w:tcW w:w="993" w:type="dxa"/>
          </w:tcPr>
          <w:p w:rsidR="00D970F9" w:rsidRDefault="00D970F9" w:rsidP="00D51B10">
            <w:pPr>
              <w:jc w:val="center"/>
            </w:pPr>
            <w:r>
              <w:t>-</w:t>
            </w:r>
          </w:p>
        </w:tc>
      </w:tr>
      <w:tr w:rsidR="00D970F9" w:rsidTr="00D970F9">
        <w:tc>
          <w:tcPr>
            <w:tcW w:w="534" w:type="dxa"/>
          </w:tcPr>
          <w:p w:rsidR="00D970F9" w:rsidRDefault="00D970F9" w:rsidP="00D51B10">
            <w:pPr>
              <w:jc w:val="center"/>
            </w:pPr>
          </w:p>
        </w:tc>
        <w:tc>
          <w:tcPr>
            <w:tcW w:w="2018" w:type="dxa"/>
          </w:tcPr>
          <w:p w:rsidR="00D970F9" w:rsidRDefault="00D970F9" w:rsidP="00D51B10">
            <w:pPr>
              <w:jc w:val="center"/>
            </w:pPr>
            <w:r>
              <w:t>ВСЕГО</w:t>
            </w:r>
          </w:p>
        </w:tc>
        <w:tc>
          <w:tcPr>
            <w:tcW w:w="2268" w:type="dxa"/>
          </w:tcPr>
          <w:p w:rsidR="00D970F9" w:rsidRDefault="00D970F9" w:rsidP="00D51B10">
            <w:pPr>
              <w:jc w:val="center"/>
            </w:pPr>
          </w:p>
        </w:tc>
        <w:tc>
          <w:tcPr>
            <w:tcW w:w="849" w:type="dxa"/>
          </w:tcPr>
          <w:p w:rsidR="00D970F9" w:rsidRDefault="00D970F9" w:rsidP="00D51B10">
            <w:pPr>
              <w:jc w:val="center"/>
            </w:pPr>
          </w:p>
        </w:tc>
        <w:tc>
          <w:tcPr>
            <w:tcW w:w="852" w:type="dxa"/>
          </w:tcPr>
          <w:p w:rsidR="00D970F9" w:rsidRDefault="00D970F9" w:rsidP="00D51B10">
            <w:pPr>
              <w:jc w:val="center"/>
            </w:pPr>
          </w:p>
        </w:tc>
        <w:tc>
          <w:tcPr>
            <w:tcW w:w="1100" w:type="dxa"/>
          </w:tcPr>
          <w:p w:rsidR="00D970F9" w:rsidRDefault="00D970F9" w:rsidP="00D51B10">
            <w:pPr>
              <w:jc w:val="center"/>
            </w:pPr>
          </w:p>
        </w:tc>
        <w:tc>
          <w:tcPr>
            <w:tcW w:w="885" w:type="dxa"/>
          </w:tcPr>
          <w:p w:rsidR="00D970F9" w:rsidRDefault="00D970F9" w:rsidP="00D51B10">
            <w:pPr>
              <w:jc w:val="center"/>
            </w:pPr>
          </w:p>
        </w:tc>
        <w:tc>
          <w:tcPr>
            <w:tcW w:w="708" w:type="dxa"/>
          </w:tcPr>
          <w:p w:rsidR="00D970F9" w:rsidRDefault="00D970F9" w:rsidP="00D51B10">
            <w:pPr>
              <w:jc w:val="center"/>
            </w:pPr>
          </w:p>
        </w:tc>
        <w:tc>
          <w:tcPr>
            <w:tcW w:w="993" w:type="dxa"/>
          </w:tcPr>
          <w:p w:rsidR="00D970F9" w:rsidRDefault="00D970F9" w:rsidP="00D51B10">
            <w:pPr>
              <w:jc w:val="center"/>
            </w:pPr>
            <w:r>
              <w:t>-</w:t>
            </w:r>
          </w:p>
        </w:tc>
      </w:tr>
    </w:tbl>
    <w:p w:rsidR="00D970F9" w:rsidRDefault="00D970F9" w:rsidP="00D970F9">
      <w:pPr>
        <w:pStyle w:val="ac"/>
        <w:jc w:val="center"/>
      </w:pPr>
    </w:p>
    <w:p w:rsidR="00D970F9" w:rsidRDefault="00D970F9" w:rsidP="00430556">
      <w:pPr>
        <w:pStyle w:val="ac"/>
        <w:ind w:left="5760"/>
        <w:jc w:val="right"/>
        <w:rPr>
          <w:bCs/>
        </w:rPr>
      </w:pPr>
    </w:p>
    <w:p w:rsidR="00430556" w:rsidRDefault="00430556"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Default="00D970F9" w:rsidP="00430556">
      <w:pPr>
        <w:pStyle w:val="ac"/>
        <w:jc w:val="right"/>
        <w:rPr>
          <w:bCs/>
        </w:rPr>
      </w:pPr>
    </w:p>
    <w:p w:rsidR="00D970F9" w:rsidRPr="00430556" w:rsidRDefault="00D970F9" w:rsidP="00430556">
      <w:pPr>
        <w:pStyle w:val="ac"/>
        <w:jc w:val="right"/>
        <w:rPr>
          <w:bCs/>
        </w:rPr>
      </w:pPr>
    </w:p>
    <w:sectPr w:rsidR="00D970F9" w:rsidRPr="00430556" w:rsidSect="00010E8B">
      <w:headerReference w:type="even" r:id="rId8"/>
      <w:headerReference w:type="default" r:id="rId9"/>
      <w:endnotePr>
        <w:numFmt w:val="decimal"/>
      </w:endnotePr>
      <w:pgSz w:w="11907" w:h="16840"/>
      <w:pgMar w:top="851" w:right="567" w:bottom="709" w:left="993" w:header="568"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F18" w:rsidRDefault="00F92F18">
      <w:r>
        <w:separator/>
      </w:r>
    </w:p>
  </w:endnote>
  <w:endnote w:type="continuationSeparator" w:id="0">
    <w:p w:rsidR="00F92F18" w:rsidRDefault="00F92F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F18" w:rsidRDefault="00F92F18">
      <w:r>
        <w:separator/>
      </w:r>
    </w:p>
  </w:footnote>
  <w:footnote w:type="continuationSeparator" w:id="0">
    <w:p w:rsidR="00F92F18" w:rsidRDefault="00F92F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50" w:rsidRDefault="0075010B">
    <w:pPr>
      <w:pStyle w:val="a3"/>
      <w:framePr w:wrap="around" w:vAnchor="text" w:hAnchor="margin" w:xAlign="center" w:y="1"/>
      <w:rPr>
        <w:rStyle w:val="a7"/>
      </w:rPr>
    </w:pPr>
    <w:r>
      <w:rPr>
        <w:rStyle w:val="a7"/>
      </w:rPr>
      <w:fldChar w:fldCharType="begin"/>
    </w:r>
    <w:r w:rsidR="00167A50">
      <w:rPr>
        <w:rStyle w:val="a7"/>
      </w:rPr>
      <w:instrText xml:space="preserve">PAGE  </w:instrText>
    </w:r>
    <w:r>
      <w:rPr>
        <w:rStyle w:val="a7"/>
      </w:rPr>
      <w:fldChar w:fldCharType="end"/>
    </w:r>
  </w:p>
  <w:p w:rsidR="00167A50" w:rsidRDefault="00167A5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50" w:rsidRDefault="00167A50">
    <w:pPr>
      <w:pStyle w:val="a3"/>
      <w:framePr w:wrap="around" w:vAnchor="text" w:hAnchor="margin" w:xAlign="center" w:y="1"/>
      <w:rPr>
        <w:rStyle w:val="a7"/>
      </w:rPr>
    </w:pPr>
  </w:p>
  <w:p w:rsidR="00167A50" w:rsidRDefault="00167A5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
    <w:nsid w:val="53B46E17"/>
    <w:multiLevelType w:val="hybridMultilevel"/>
    <w:tmpl w:val="7698394E"/>
    <w:lvl w:ilvl="0" w:tplc="B59488AE">
      <w:start w:val="1"/>
      <w:numFmt w:val="upperRoman"/>
      <w:pStyle w:val="1"/>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num w:numId="1">
    <w:abstractNumId w:val="2"/>
  </w:num>
  <w:num w:numId="2">
    <w:abstractNumId w:val="0"/>
  </w:num>
  <w:num w:numId="3">
    <w:abstractNumId w:val="1"/>
  </w:num>
  <w:num w:numId="4">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8"/>
  <w:hyphenationZone w:val="425"/>
  <w:drawingGridHorizontalSpacing w:val="57"/>
  <w:drawingGridVerticalSpacing w:val="57"/>
  <w:doNotUseMarginsForDrawingGridOrigin/>
  <w:drawingGridHorizontalOrigin w:val="1418"/>
  <w:drawingGridVerticalOrigin w:val="1134"/>
  <w:noPunctuationKerning/>
  <w:characterSpacingControl w:val="doNotCompress"/>
  <w:footnotePr>
    <w:footnote w:id="-1"/>
    <w:footnote w:id="0"/>
  </w:footnotePr>
  <w:endnotePr>
    <w:numFmt w:val="decimal"/>
    <w:endnote w:id="-1"/>
    <w:endnote w:id="0"/>
  </w:endnotePr>
  <w:compat/>
  <w:rsids>
    <w:rsidRoot w:val="00700D8B"/>
    <w:rsid w:val="00010E8B"/>
    <w:rsid w:val="000130CB"/>
    <w:rsid w:val="00025151"/>
    <w:rsid w:val="00025989"/>
    <w:rsid w:val="000322DE"/>
    <w:rsid w:val="00037C8E"/>
    <w:rsid w:val="00040C20"/>
    <w:rsid w:val="000417C2"/>
    <w:rsid w:val="0006161A"/>
    <w:rsid w:val="000755DE"/>
    <w:rsid w:val="00090538"/>
    <w:rsid w:val="00096EE3"/>
    <w:rsid w:val="000B53C7"/>
    <w:rsid w:val="000C2819"/>
    <w:rsid w:val="000D1046"/>
    <w:rsid w:val="000E1A9C"/>
    <w:rsid w:val="000E76A4"/>
    <w:rsid w:val="00116264"/>
    <w:rsid w:val="001178C8"/>
    <w:rsid w:val="00121B8B"/>
    <w:rsid w:val="001254A3"/>
    <w:rsid w:val="00133CE6"/>
    <w:rsid w:val="00145C45"/>
    <w:rsid w:val="0015084A"/>
    <w:rsid w:val="00167A50"/>
    <w:rsid w:val="00196051"/>
    <w:rsid w:val="001C72EA"/>
    <w:rsid w:val="001D0939"/>
    <w:rsid w:val="001D6DB9"/>
    <w:rsid w:val="001F791F"/>
    <w:rsid w:val="00205D7F"/>
    <w:rsid w:val="002306FD"/>
    <w:rsid w:val="00263CAD"/>
    <w:rsid w:val="00277EF9"/>
    <w:rsid w:val="00287CE0"/>
    <w:rsid w:val="002A189A"/>
    <w:rsid w:val="002B4035"/>
    <w:rsid w:val="002C4E80"/>
    <w:rsid w:val="002D3E4C"/>
    <w:rsid w:val="002E55F1"/>
    <w:rsid w:val="002F2572"/>
    <w:rsid w:val="00301725"/>
    <w:rsid w:val="00310D1F"/>
    <w:rsid w:val="0032139D"/>
    <w:rsid w:val="00321CD9"/>
    <w:rsid w:val="00331C65"/>
    <w:rsid w:val="003459A1"/>
    <w:rsid w:val="00353058"/>
    <w:rsid w:val="00372476"/>
    <w:rsid w:val="003833A0"/>
    <w:rsid w:val="00384385"/>
    <w:rsid w:val="004049A2"/>
    <w:rsid w:val="00410FC2"/>
    <w:rsid w:val="0041494A"/>
    <w:rsid w:val="00430556"/>
    <w:rsid w:val="00454C5D"/>
    <w:rsid w:val="00456A90"/>
    <w:rsid w:val="004572CE"/>
    <w:rsid w:val="004844F3"/>
    <w:rsid w:val="0048517D"/>
    <w:rsid w:val="004C5CF2"/>
    <w:rsid w:val="004F27FC"/>
    <w:rsid w:val="005237F7"/>
    <w:rsid w:val="00532743"/>
    <w:rsid w:val="00537089"/>
    <w:rsid w:val="00544181"/>
    <w:rsid w:val="00551C66"/>
    <w:rsid w:val="005574C0"/>
    <w:rsid w:val="005668F5"/>
    <w:rsid w:val="005764CB"/>
    <w:rsid w:val="005823E0"/>
    <w:rsid w:val="00595BB8"/>
    <w:rsid w:val="005C29BF"/>
    <w:rsid w:val="005C47A7"/>
    <w:rsid w:val="005D2738"/>
    <w:rsid w:val="005F0998"/>
    <w:rsid w:val="00607FB0"/>
    <w:rsid w:val="00622766"/>
    <w:rsid w:val="006424C5"/>
    <w:rsid w:val="006502AB"/>
    <w:rsid w:val="00681B19"/>
    <w:rsid w:val="006A5E27"/>
    <w:rsid w:val="006C6382"/>
    <w:rsid w:val="00700D8B"/>
    <w:rsid w:val="007242C5"/>
    <w:rsid w:val="007365EB"/>
    <w:rsid w:val="0073695B"/>
    <w:rsid w:val="00737116"/>
    <w:rsid w:val="00740B12"/>
    <w:rsid w:val="0075010B"/>
    <w:rsid w:val="00754234"/>
    <w:rsid w:val="00754FE7"/>
    <w:rsid w:val="00766554"/>
    <w:rsid w:val="00794732"/>
    <w:rsid w:val="007C1520"/>
    <w:rsid w:val="007F5D8F"/>
    <w:rsid w:val="0080405C"/>
    <w:rsid w:val="0080440A"/>
    <w:rsid w:val="00833806"/>
    <w:rsid w:val="00841CA9"/>
    <w:rsid w:val="00851312"/>
    <w:rsid w:val="008673EE"/>
    <w:rsid w:val="00871523"/>
    <w:rsid w:val="008741DA"/>
    <w:rsid w:val="00885C6C"/>
    <w:rsid w:val="00887795"/>
    <w:rsid w:val="00887998"/>
    <w:rsid w:val="00895DF6"/>
    <w:rsid w:val="008B6DEF"/>
    <w:rsid w:val="008D30C5"/>
    <w:rsid w:val="009116BD"/>
    <w:rsid w:val="00912303"/>
    <w:rsid w:val="00921EFE"/>
    <w:rsid w:val="009238A0"/>
    <w:rsid w:val="00936412"/>
    <w:rsid w:val="009454ED"/>
    <w:rsid w:val="00963E92"/>
    <w:rsid w:val="00982EC3"/>
    <w:rsid w:val="009B6ED5"/>
    <w:rsid w:val="009B7658"/>
    <w:rsid w:val="009C65C8"/>
    <w:rsid w:val="009D1D2D"/>
    <w:rsid w:val="00A03A2E"/>
    <w:rsid w:val="00A23368"/>
    <w:rsid w:val="00A25888"/>
    <w:rsid w:val="00A340BC"/>
    <w:rsid w:val="00A449A1"/>
    <w:rsid w:val="00A61DF1"/>
    <w:rsid w:val="00A64AF4"/>
    <w:rsid w:val="00AA2F9A"/>
    <w:rsid w:val="00AD020B"/>
    <w:rsid w:val="00AE5539"/>
    <w:rsid w:val="00AF3588"/>
    <w:rsid w:val="00B0290F"/>
    <w:rsid w:val="00B222E1"/>
    <w:rsid w:val="00B73BDD"/>
    <w:rsid w:val="00BB66E2"/>
    <w:rsid w:val="00BC0DF9"/>
    <w:rsid w:val="00BC3A72"/>
    <w:rsid w:val="00BC7349"/>
    <w:rsid w:val="00C10818"/>
    <w:rsid w:val="00C35AFC"/>
    <w:rsid w:val="00C37619"/>
    <w:rsid w:val="00C71D63"/>
    <w:rsid w:val="00CA3E43"/>
    <w:rsid w:val="00CD45EA"/>
    <w:rsid w:val="00CE14DA"/>
    <w:rsid w:val="00CE43CE"/>
    <w:rsid w:val="00CF3451"/>
    <w:rsid w:val="00D133B8"/>
    <w:rsid w:val="00D3403D"/>
    <w:rsid w:val="00D56AED"/>
    <w:rsid w:val="00D76B01"/>
    <w:rsid w:val="00D852D7"/>
    <w:rsid w:val="00D90A75"/>
    <w:rsid w:val="00D915C1"/>
    <w:rsid w:val="00D970F9"/>
    <w:rsid w:val="00DB1868"/>
    <w:rsid w:val="00DD2245"/>
    <w:rsid w:val="00DD278A"/>
    <w:rsid w:val="00DE0A86"/>
    <w:rsid w:val="00DF4200"/>
    <w:rsid w:val="00E03106"/>
    <w:rsid w:val="00E10B70"/>
    <w:rsid w:val="00E1705D"/>
    <w:rsid w:val="00E35A73"/>
    <w:rsid w:val="00E36D6F"/>
    <w:rsid w:val="00E51551"/>
    <w:rsid w:val="00E520A6"/>
    <w:rsid w:val="00E90589"/>
    <w:rsid w:val="00E93A2F"/>
    <w:rsid w:val="00E95EF7"/>
    <w:rsid w:val="00EB7588"/>
    <w:rsid w:val="00EC1838"/>
    <w:rsid w:val="00EC4E63"/>
    <w:rsid w:val="00EC53A0"/>
    <w:rsid w:val="00ED058A"/>
    <w:rsid w:val="00EE7CD8"/>
    <w:rsid w:val="00F026ED"/>
    <w:rsid w:val="00F05761"/>
    <w:rsid w:val="00F05A83"/>
    <w:rsid w:val="00F22D41"/>
    <w:rsid w:val="00F43193"/>
    <w:rsid w:val="00F47925"/>
    <w:rsid w:val="00F60741"/>
    <w:rsid w:val="00F9121C"/>
    <w:rsid w:val="00F92F18"/>
    <w:rsid w:val="00FC5DC8"/>
    <w:rsid w:val="00FC7905"/>
    <w:rsid w:val="00FD06BB"/>
    <w:rsid w:val="00FD358F"/>
    <w:rsid w:val="00FD6982"/>
    <w:rsid w:val="00FE543F"/>
    <w:rsid w:val="00FE7386"/>
    <w:rsid w:val="00FF4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440A"/>
    <w:pPr>
      <w:widowControl w:val="0"/>
    </w:pPr>
  </w:style>
  <w:style w:type="paragraph" w:styleId="10">
    <w:name w:val="heading 1"/>
    <w:basedOn w:val="a"/>
    <w:next w:val="a"/>
    <w:qFormat/>
    <w:rsid w:val="0080440A"/>
    <w:pPr>
      <w:keepNext/>
      <w:widowControl/>
      <w:jc w:val="both"/>
      <w:outlineLvl w:val="0"/>
    </w:pPr>
    <w:rPr>
      <w:sz w:val="24"/>
    </w:rPr>
  </w:style>
  <w:style w:type="paragraph" w:styleId="2">
    <w:name w:val="heading 2"/>
    <w:basedOn w:val="a"/>
    <w:next w:val="a"/>
    <w:qFormat/>
    <w:rsid w:val="0080440A"/>
    <w:pPr>
      <w:keepNext/>
      <w:widowControl/>
      <w:outlineLvl w:val="1"/>
    </w:pPr>
    <w:rPr>
      <w:sz w:val="24"/>
    </w:rPr>
  </w:style>
  <w:style w:type="paragraph" w:styleId="3">
    <w:name w:val="heading 3"/>
    <w:basedOn w:val="a"/>
    <w:next w:val="a"/>
    <w:qFormat/>
    <w:rsid w:val="0080440A"/>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0440A"/>
    <w:pPr>
      <w:tabs>
        <w:tab w:val="center" w:pos="4153"/>
        <w:tab w:val="right" w:pos="8306"/>
      </w:tabs>
    </w:pPr>
  </w:style>
  <w:style w:type="paragraph" w:styleId="a4">
    <w:name w:val="footer"/>
    <w:basedOn w:val="a"/>
    <w:link w:val="a5"/>
    <w:uiPriority w:val="99"/>
    <w:rsid w:val="0080440A"/>
    <w:pPr>
      <w:tabs>
        <w:tab w:val="center" w:pos="4153"/>
        <w:tab w:val="right" w:pos="8306"/>
      </w:tabs>
    </w:pPr>
  </w:style>
  <w:style w:type="character" w:customStyle="1" w:styleId="a5">
    <w:name w:val="Нижний колонтитул Знак"/>
    <w:basedOn w:val="a0"/>
    <w:link w:val="a4"/>
    <w:uiPriority w:val="99"/>
    <w:rsid w:val="0032139D"/>
  </w:style>
  <w:style w:type="paragraph" w:styleId="a6">
    <w:name w:val="caption"/>
    <w:basedOn w:val="a"/>
    <w:next w:val="a"/>
    <w:qFormat/>
    <w:rsid w:val="0080440A"/>
    <w:pPr>
      <w:widowControl/>
      <w:jc w:val="center"/>
    </w:pPr>
    <w:rPr>
      <w:b/>
      <w:sz w:val="40"/>
    </w:rPr>
  </w:style>
  <w:style w:type="character" w:styleId="a7">
    <w:name w:val="page number"/>
    <w:basedOn w:val="a0"/>
    <w:rsid w:val="0080440A"/>
  </w:style>
  <w:style w:type="paragraph" w:customStyle="1" w:styleId="a8">
    <w:name w:val="Знак"/>
    <w:basedOn w:val="a"/>
    <w:rsid w:val="002D3E4C"/>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character" w:styleId="a9">
    <w:name w:val="Hyperlink"/>
    <w:basedOn w:val="a0"/>
    <w:uiPriority w:val="99"/>
    <w:rsid w:val="0080440A"/>
    <w:rPr>
      <w:color w:val="0000FF"/>
      <w:u w:val="single"/>
    </w:rPr>
  </w:style>
  <w:style w:type="paragraph" w:customStyle="1" w:styleId="ConsPlusNonformat">
    <w:name w:val="ConsPlusNonformat"/>
    <w:rsid w:val="0080440A"/>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80440A"/>
    <w:pPr>
      <w:widowControl w:val="0"/>
      <w:autoSpaceDE w:val="0"/>
      <w:autoSpaceDN w:val="0"/>
      <w:adjustRightInd w:val="0"/>
    </w:pPr>
    <w:rPr>
      <w:b/>
      <w:bCs/>
      <w:sz w:val="28"/>
      <w:szCs w:val="28"/>
    </w:rPr>
  </w:style>
  <w:style w:type="paragraph" w:styleId="aa">
    <w:name w:val="footnote text"/>
    <w:basedOn w:val="a"/>
    <w:semiHidden/>
    <w:rsid w:val="0080440A"/>
  </w:style>
  <w:style w:type="paragraph" w:styleId="ab">
    <w:name w:val="Balloon Text"/>
    <w:basedOn w:val="a"/>
    <w:semiHidden/>
    <w:rsid w:val="0080440A"/>
    <w:rPr>
      <w:rFonts w:ascii="Tahoma" w:hAnsi="Tahoma" w:cs="Tahoma"/>
      <w:sz w:val="16"/>
      <w:szCs w:val="16"/>
    </w:rPr>
  </w:style>
  <w:style w:type="paragraph" w:styleId="ac">
    <w:name w:val="Body Text"/>
    <w:basedOn w:val="a"/>
    <w:link w:val="ad"/>
    <w:rsid w:val="0080440A"/>
    <w:pPr>
      <w:widowControl/>
      <w:jc w:val="both"/>
    </w:pPr>
    <w:rPr>
      <w:sz w:val="24"/>
    </w:rPr>
  </w:style>
  <w:style w:type="character" w:customStyle="1" w:styleId="ad">
    <w:name w:val="Основной текст Знак"/>
    <w:basedOn w:val="a0"/>
    <w:link w:val="ac"/>
    <w:rsid w:val="007365EB"/>
    <w:rPr>
      <w:sz w:val="24"/>
    </w:rPr>
  </w:style>
  <w:style w:type="paragraph" w:customStyle="1" w:styleId="11">
    <w:name w:val="Знак1 Знак Знак Знак Знак Знак Знак"/>
    <w:basedOn w:val="a"/>
    <w:rsid w:val="009B7658"/>
    <w:pPr>
      <w:widowControl/>
      <w:spacing w:before="100" w:beforeAutospacing="1" w:after="100" w:afterAutospacing="1"/>
    </w:pPr>
    <w:rPr>
      <w:rFonts w:ascii="Tahoma" w:hAnsi="Tahoma" w:cs="Tahoma"/>
      <w:lang w:val="en-US" w:eastAsia="en-US"/>
    </w:rPr>
  </w:style>
  <w:style w:type="paragraph" w:customStyle="1" w:styleId="1">
    <w:name w:val="Знак Знак Знак1 Знак Знак Знак Знак"/>
    <w:basedOn w:val="a"/>
    <w:uiPriority w:val="99"/>
    <w:rsid w:val="00310D1F"/>
    <w:pPr>
      <w:numPr>
        <w:numId w:val="4"/>
      </w:numPr>
      <w:adjustRightInd w:val="0"/>
      <w:spacing w:after="160" w:line="240" w:lineRule="exact"/>
      <w:jc w:val="center"/>
    </w:pPr>
    <w:rPr>
      <w:rFonts w:ascii="Arial" w:hAnsi="Arial" w:cs="Arial"/>
      <w:b/>
      <w:bCs/>
      <w:i/>
      <w:iCs/>
      <w:sz w:val="28"/>
      <w:szCs w:val="28"/>
      <w:lang w:val="en-GB" w:eastAsia="en-US"/>
    </w:rPr>
  </w:style>
  <w:style w:type="character" w:styleId="ae">
    <w:name w:val="FollowedHyperlink"/>
    <w:basedOn w:val="a0"/>
    <w:uiPriority w:val="99"/>
    <w:unhideWhenUsed/>
    <w:rsid w:val="0032139D"/>
    <w:rPr>
      <w:color w:val="800080"/>
      <w:u w:val="single"/>
    </w:rPr>
  </w:style>
  <w:style w:type="paragraph" w:customStyle="1" w:styleId="font5">
    <w:name w:val="font5"/>
    <w:basedOn w:val="a"/>
    <w:rsid w:val="0032139D"/>
    <w:pPr>
      <w:widowControl/>
      <w:spacing w:before="100" w:beforeAutospacing="1" w:after="100" w:afterAutospacing="1"/>
    </w:pPr>
    <w:rPr>
      <w:rFonts w:ascii="Tahoma" w:hAnsi="Tahoma" w:cs="Tahoma"/>
      <w:color w:val="000000"/>
      <w:sz w:val="16"/>
      <w:szCs w:val="16"/>
    </w:rPr>
  </w:style>
  <w:style w:type="paragraph" w:customStyle="1" w:styleId="font6">
    <w:name w:val="font6"/>
    <w:basedOn w:val="a"/>
    <w:rsid w:val="0032139D"/>
    <w:pPr>
      <w:widowControl/>
      <w:spacing w:before="100" w:beforeAutospacing="1" w:after="100" w:afterAutospacing="1"/>
    </w:pPr>
    <w:rPr>
      <w:rFonts w:ascii="Tahoma" w:hAnsi="Tahoma" w:cs="Tahoma"/>
      <w:b/>
      <w:bCs/>
      <w:color w:val="000000"/>
      <w:sz w:val="16"/>
      <w:szCs w:val="16"/>
    </w:rPr>
  </w:style>
  <w:style w:type="paragraph" w:customStyle="1" w:styleId="xl194">
    <w:name w:val="xl194"/>
    <w:basedOn w:val="a"/>
    <w:rsid w:val="0032139D"/>
    <w:pPr>
      <w:widowControl/>
      <w:spacing w:before="100" w:beforeAutospacing="1" w:after="100" w:afterAutospacing="1"/>
      <w:textAlignment w:val="top"/>
    </w:pPr>
    <w:rPr>
      <w:sz w:val="24"/>
      <w:szCs w:val="24"/>
    </w:rPr>
  </w:style>
  <w:style w:type="paragraph" w:customStyle="1" w:styleId="xl195">
    <w:name w:val="xl195"/>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color w:val="000000"/>
      <w:sz w:val="17"/>
      <w:szCs w:val="17"/>
    </w:rPr>
  </w:style>
  <w:style w:type="paragraph" w:customStyle="1" w:styleId="xl196">
    <w:name w:val="xl196"/>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rFonts w:ascii="Arial" w:hAnsi="Arial" w:cs="Arial"/>
      <w:sz w:val="16"/>
      <w:szCs w:val="16"/>
    </w:rPr>
  </w:style>
  <w:style w:type="paragraph" w:customStyle="1" w:styleId="xl197">
    <w:name w:val="xl19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textAlignment w:val="top"/>
    </w:pPr>
    <w:rPr>
      <w:rFonts w:ascii="Arial" w:hAnsi="Arial" w:cs="Arial"/>
      <w:b/>
      <w:bCs/>
      <w:sz w:val="16"/>
      <w:szCs w:val="16"/>
    </w:rPr>
  </w:style>
  <w:style w:type="paragraph" w:customStyle="1" w:styleId="xl198">
    <w:name w:val="xl198"/>
    <w:basedOn w:val="a"/>
    <w:rsid w:val="0032139D"/>
    <w:pPr>
      <w:widowControl/>
      <w:spacing w:before="100" w:beforeAutospacing="1" w:after="100" w:afterAutospacing="1"/>
      <w:jc w:val="center"/>
      <w:textAlignment w:val="top"/>
    </w:pPr>
    <w:rPr>
      <w:sz w:val="24"/>
      <w:szCs w:val="24"/>
    </w:rPr>
  </w:style>
  <w:style w:type="paragraph" w:customStyle="1" w:styleId="xl199">
    <w:name w:val="xl199"/>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0">
    <w:name w:val="xl200"/>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1">
    <w:name w:val="xl201"/>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02">
    <w:name w:val="xl202"/>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color w:val="000000"/>
      <w:sz w:val="16"/>
      <w:szCs w:val="16"/>
    </w:rPr>
  </w:style>
  <w:style w:type="paragraph" w:customStyle="1" w:styleId="xl203">
    <w:name w:val="xl203"/>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04">
    <w:name w:val="xl204"/>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5">
    <w:name w:val="xl205"/>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6">
    <w:name w:val="xl206"/>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5"/>
      <w:szCs w:val="15"/>
    </w:rPr>
  </w:style>
  <w:style w:type="paragraph" w:customStyle="1" w:styleId="xl207">
    <w:name w:val="xl20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8">
    <w:name w:val="xl208"/>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center"/>
      <w:textAlignment w:val="top"/>
    </w:pPr>
    <w:rPr>
      <w:color w:val="000000"/>
      <w:sz w:val="17"/>
      <w:szCs w:val="17"/>
    </w:rPr>
  </w:style>
  <w:style w:type="paragraph" w:customStyle="1" w:styleId="xl209">
    <w:name w:val="xl209"/>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color w:val="000000"/>
      <w:sz w:val="17"/>
      <w:szCs w:val="17"/>
    </w:rPr>
  </w:style>
  <w:style w:type="paragraph" w:customStyle="1" w:styleId="xl210">
    <w:name w:val="xl210"/>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color w:val="000000"/>
      <w:sz w:val="17"/>
      <w:szCs w:val="17"/>
    </w:rPr>
  </w:style>
  <w:style w:type="paragraph" w:customStyle="1" w:styleId="xl211">
    <w:name w:val="xl211"/>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7"/>
      <w:szCs w:val="17"/>
    </w:rPr>
  </w:style>
  <w:style w:type="paragraph" w:customStyle="1" w:styleId="xl212">
    <w:name w:val="xl212"/>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b/>
      <w:bCs/>
      <w:color w:val="000000"/>
      <w:sz w:val="16"/>
      <w:szCs w:val="16"/>
    </w:rPr>
  </w:style>
  <w:style w:type="paragraph" w:customStyle="1" w:styleId="xl213">
    <w:name w:val="xl213"/>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b/>
      <w:bCs/>
      <w:color w:val="000000"/>
      <w:sz w:val="16"/>
      <w:szCs w:val="16"/>
    </w:rPr>
  </w:style>
  <w:style w:type="paragraph" w:customStyle="1" w:styleId="xl214">
    <w:name w:val="xl214"/>
    <w:basedOn w:val="a"/>
    <w:rsid w:val="0032139D"/>
    <w:pPr>
      <w:widowControl/>
      <w:pBdr>
        <w:left w:val="single" w:sz="4" w:space="0" w:color="auto"/>
        <w:bottom w:val="single" w:sz="4" w:space="0" w:color="auto"/>
      </w:pBdr>
      <w:shd w:val="clear" w:color="000000" w:fill="FFFEFF"/>
      <w:spacing w:before="100" w:beforeAutospacing="1" w:after="100" w:afterAutospacing="1"/>
      <w:jc w:val="right"/>
      <w:textAlignment w:val="top"/>
    </w:pPr>
    <w:rPr>
      <w:b/>
      <w:bCs/>
      <w:color w:val="000000"/>
      <w:sz w:val="16"/>
      <w:szCs w:val="16"/>
    </w:rPr>
  </w:style>
  <w:style w:type="paragraph" w:customStyle="1" w:styleId="xl215">
    <w:name w:val="xl215"/>
    <w:basedOn w:val="a"/>
    <w:rsid w:val="0032139D"/>
    <w:pPr>
      <w:widowControl/>
      <w:pBdr>
        <w:bottom w:val="single" w:sz="4" w:space="0" w:color="auto"/>
      </w:pBdr>
      <w:shd w:val="clear" w:color="000000" w:fill="FFFEFF"/>
      <w:spacing w:before="100" w:beforeAutospacing="1" w:after="100" w:afterAutospacing="1"/>
      <w:jc w:val="center"/>
      <w:textAlignment w:val="top"/>
    </w:pPr>
    <w:rPr>
      <w:b/>
      <w:bCs/>
      <w:color w:val="000000"/>
      <w:sz w:val="16"/>
      <w:szCs w:val="16"/>
    </w:rPr>
  </w:style>
  <w:style w:type="paragraph" w:customStyle="1" w:styleId="xl216">
    <w:name w:val="xl216"/>
    <w:basedOn w:val="a"/>
    <w:rsid w:val="0032139D"/>
    <w:pPr>
      <w:widowControl/>
      <w:pBdr>
        <w:bottom w:val="single" w:sz="4" w:space="0" w:color="auto"/>
        <w:right w:val="single" w:sz="4" w:space="0" w:color="auto"/>
      </w:pBdr>
      <w:shd w:val="clear" w:color="000000" w:fill="FFFEFF"/>
      <w:spacing w:before="100" w:beforeAutospacing="1" w:after="100" w:afterAutospacing="1"/>
      <w:textAlignment w:val="top"/>
    </w:pPr>
    <w:rPr>
      <w:b/>
      <w:bCs/>
      <w:color w:val="000000"/>
      <w:sz w:val="16"/>
      <w:szCs w:val="16"/>
    </w:rPr>
  </w:style>
  <w:style w:type="paragraph" w:customStyle="1" w:styleId="xl217">
    <w:name w:val="xl21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sz w:val="16"/>
      <w:szCs w:val="16"/>
    </w:rPr>
  </w:style>
  <w:style w:type="paragraph" w:customStyle="1" w:styleId="xl218">
    <w:name w:val="xl218"/>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b/>
      <w:bCs/>
      <w:color w:val="000000"/>
      <w:sz w:val="16"/>
      <w:szCs w:val="16"/>
    </w:rPr>
  </w:style>
  <w:style w:type="paragraph" w:customStyle="1" w:styleId="xl219">
    <w:name w:val="xl219"/>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b/>
      <w:bCs/>
      <w:color w:val="000000"/>
      <w:sz w:val="16"/>
      <w:szCs w:val="16"/>
    </w:rPr>
  </w:style>
  <w:style w:type="paragraph" w:customStyle="1" w:styleId="xl220">
    <w:name w:val="xl220"/>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b/>
      <w:bCs/>
      <w:color w:val="000000"/>
      <w:sz w:val="16"/>
      <w:szCs w:val="16"/>
    </w:rPr>
  </w:style>
  <w:style w:type="paragraph" w:customStyle="1" w:styleId="xl221">
    <w:name w:val="xl221"/>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2">
    <w:name w:val="xl222"/>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3">
    <w:name w:val="xl223"/>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24">
    <w:name w:val="xl224"/>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color w:val="000000"/>
      <w:sz w:val="16"/>
      <w:szCs w:val="16"/>
    </w:rPr>
  </w:style>
  <w:style w:type="paragraph" w:customStyle="1" w:styleId="xl225">
    <w:name w:val="xl225"/>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26">
    <w:name w:val="xl226"/>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7">
    <w:name w:val="xl22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8">
    <w:name w:val="xl228"/>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rFonts w:ascii="Arial" w:hAnsi="Arial" w:cs="Arial"/>
      <w:sz w:val="16"/>
      <w:szCs w:val="16"/>
    </w:rPr>
  </w:style>
  <w:style w:type="paragraph" w:styleId="30">
    <w:name w:val="Body Text 3"/>
    <w:basedOn w:val="a"/>
    <w:link w:val="31"/>
    <w:uiPriority w:val="99"/>
    <w:unhideWhenUsed/>
    <w:rsid w:val="00622766"/>
    <w:pPr>
      <w:widowControl/>
      <w:spacing w:after="120"/>
    </w:pPr>
    <w:rPr>
      <w:sz w:val="16"/>
      <w:szCs w:val="16"/>
    </w:rPr>
  </w:style>
  <w:style w:type="character" w:customStyle="1" w:styleId="31">
    <w:name w:val="Основной текст 3 Знак"/>
    <w:basedOn w:val="a0"/>
    <w:link w:val="30"/>
    <w:uiPriority w:val="99"/>
    <w:rsid w:val="00622766"/>
    <w:rPr>
      <w:sz w:val="16"/>
      <w:szCs w:val="16"/>
    </w:rPr>
  </w:style>
  <w:style w:type="paragraph" w:styleId="af">
    <w:name w:val="No Spacing"/>
    <w:uiPriority w:val="1"/>
    <w:qFormat/>
    <w:rsid w:val="00622766"/>
  </w:style>
</w:styles>
</file>

<file path=word/webSettings.xml><?xml version="1.0" encoding="utf-8"?>
<w:webSettings xmlns:r="http://schemas.openxmlformats.org/officeDocument/2006/relationships" xmlns:w="http://schemas.openxmlformats.org/wordprocessingml/2006/main">
  <w:divs>
    <w:div w:id="82340442">
      <w:bodyDiv w:val="1"/>
      <w:marLeft w:val="0"/>
      <w:marRight w:val="0"/>
      <w:marTop w:val="0"/>
      <w:marBottom w:val="0"/>
      <w:divBdr>
        <w:top w:val="none" w:sz="0" w:space="0" w:color="auto"/>
        <w:left w:val="none" w:sz="0" w:space="0" w:color="auto"/>
        <w:bottom w:val="none" w:sz="0" w:space="0" w:color="auto"/>
        <w:right w:val="none" w:sz="0" w:space="0" w:color="auto"/>
      </w:divBdr>
    </w:div>
    <w:div w:id="282228644">
      <w:bodyDiv w:val="1"/>
      <w:marLeft w:val="0"/>
      <w:marRight w:val="0"/>
      <w:marTop w:val="0"/>
      <w:marBottom w:val="0"/>
      <w:divBdr>
        <w:top w:val="none" w:sz="0" w:space="0" w:color="auto"/>
        <w:left w:val="none" w:sz="0" w:space="0" w:color="auto"/>
        <w:bottom w:val="none" w:sz="0" w:space="0" w:color="auto"/>
        <w:right w:val="none" w:sz="0" w:space="0" w:color="auto"/>
      </w:divBdr>
    </w:div>
    <w:div w:id="496851110">
      <w:bodyDiv w:val="1"/>
      <w:marLeft w:val="0"/>
      <w:marRight w:val="0"/>
      <w:marTop w:val="0"/>
      <w:marBottom w:val="0"/>
      <w:divBdr>
        <w:top w:val="none" w:sz="0" w:space="0" w:color="auto"/>
        <w:left w:val="none" w:sz="0" w:space="0" w:color="auto"/>
        <w:bottom w:val="none" w:sz="0" w:space="0" w:color="auto"/>
        <w:right w:val="none" w:sz="0" w:space="0" w:color="auto"/>
      </w:divBdr>
    </w:div>
    <w:div w:id="548763156">
      <w:bodyDiv w:val="1"/>
      <w:marLeft w:val="0"/>
      <w:marRight w:val="0"/>
      <w:marTop w:val="0"/>
      <w:marBottom w:val="0"/>
      <w:divBdr>
        <w:top w:val="none" w:sz="0" w:space="0" w:color="auto"/>
        <w:left w:val="none" w:sz="0" w:space="0" w:color="auto"/>
        <w:bottom w:val="none" w:sz="0" w:space="0" w:color="auto"/>
        <w:right w:val="none" w:sz="0" w:space="0" w:color="auto"/>
      </w:divBdr>
    </w:div>
    <w:div w:id="743070824">
      <w:bodyDiv w:val="1"/>
      <w:marLeft w:val="0"/>
      <w:marRight w:val="0"/>
      <w:marTop w:val="0"/>
      <w:marBottom w:val="0"/>
      <w:divBdr>
        <w:top w:val="none" w:sz="0" w:space="0" w:color="auto"/>
        <w:left w:val="none" w:sz="0" w:space="0" w:color="auto"/>
        <w:bottom w:val="none" w:sz="0" w:space="0" w:color="auto"/>
        <w:right w:val="none" w:sz="0" w:space="0" w:color="auto"/>
      </w:divBdr>
    </w:div>
    <w:div w:id="825393073">
      <w:bodyDiv w:val="1"/>
      <w:marLeft w:val="0"/>
      <w:marRight w:val="0"/>
      <w:marTop w:val="0"/>
      <w:marBottom w:val="0"/>
      <w:divBdr>
        <w:top w:val="none" w:sz="0" w:space="0" w:color="auto"/>
        <w:left w:val="none" w:sz="0" w:space="0" w:color="auto"/>
        <w:bottom w:val="none" w:sz="0" w:space="0" w:color="auto"/>
        <w:right w:val="none" w:sz="0" w:space="0" w:color="auto"/>
      </w:divBdr>
    </w:div>
    <w:div w:id="910307539">
      <w:bodyDiv w:val="1"/>
      <w:marLeft w:val="0"/>
      <w:marRight w:val="0"/>
      <w:marTop w:val="0"/>
      <w:marBottom w:val="0"/>
      <w:divBdr>
        <w:top w:val="none" w:sz="0" w:space="0" w:color="auto"/>
        <w:left w:val="none" w:sz="0" w:space="0" w:color="auto"/>
        <w:bottom w:val="none" w:sz="0" w:space="0" w:color="auto"/>
        <w:right w:val="none" w:sz="0" w:space="0" w:color="auto"/>
      </w:divBdr>
    </w:div>
    <w:div w:id="948118940">
      <w:bodyDiv w:val="1"/>
      <w:marLeft w:val="0"/>
      <w:marRight w:val="0"/>
      <w:marTop w:val="0"/>
      <w:marBottom w:val="0"/>
      <w:divBdr>
        <w:top w:val="none" w:sz="0" w:space="0" w:color="auto"/>
        <w:left w:val="none" w:sz="0" w:space="0" w:color="auto"/>
        <w:bottom w:val="none" w:sz="0" w:space="0" w:color="auto"/>
        <w:right w:val="none" w:sz="0" w:space="0" w:color="auto"/>
      </w:divBdr>
    </w:div>
    <w:div w:id="1085148227">
      <w:bodyDiv w:val="1"/>
      <w:marLeft w:val="0"/>
      <w:marRight w:val="0"/>
      <w:marTop w:val="0"/>
      <w:marBottom w:val="0"/>
      <w:divBdr>
        <w:top w:val="none" w:sz="0" w:space="0" w:color="auto"/>
        <w:left w:val="none" w:sz="0" w:space="0" w:color="auto"/>
        <w:bottom w:val="none" w:sz="0" w:space="0" w:color="auto"/>
        <w:right w:val="none" w:sz="0" w:space="0" w:color="auto"/>
      </w:divBdr>
    </w:div>
    <w:div w:id="1164200903">
      <w:bodyDiv w:val="1"/>
      <w:marLeft w:val="0"/>
      <w:marRight w:val="0"/>
      <w:marTop w:val="0"/>
      <w:marBottom w:val="0"/>
      <w:divBdr>
        <w:top w:val="none" w:sz="0" w:space="0" w:color="auto"/>
        <w:left w:val="none" w:sz="0" w:space="0" w:color="auto"/>
        <w:bottom w:val="none" w:sz="0" w:space="0" w:color="auto"/>
        <w:right w:val="none" w:sz="0" w:space="0" w:color="auto"/>
      </w:divBdr>
    </w:div>
    <w:div w:id="1198736200">
      <w:bodyDiv w:val="1"/>
      <w:marLeft w:val="0"/>
      <w:marRight w:val="0"/>
      <w:marTop w:val="0"/>
      <w:marBottom w:val="0"/>
      <w:divBdr>
        <w:top w:val="none" w:sz="0" w:space="0" w:color="auto"/>
        <w:left w:val="none" w:sz="0" w:space="0" w:color="auto"/>
        <w:bottom w:val="none" w:sz="0" w:space="0" w:color="auto"/>
        <w:right w:val="none" w:sz="0" w:space="0" w:color="auto"/>
      </w:divBdr>
    </w:div>
    <w:div w:id="1204250228">
      <w:bodyDiv w:val="1"/>
      <w:marLeft w:val="0"/>
      <w:marRight w:val="0"/>
      <w:marTop w:val="0"/>
      <w:marBottom w:val="0"/>
      <w:divBdr>
        <w:top w:val="none" w:sz="0" w:space="0" w:color="auto"/>
        <w:left w:val="none" w:sz="0" w:space="0" w:color="auto"/>
        <w:bottom w:val="none" w:sz="0" w:space="0" w:color="auto"/>
        <w:right w:val="none" w:sz="0" w:space="0" w:color="auto"/>
      </w:divBdr>
    </w:div>
    <w:div w:id="1231580421">
      <w:bodyDiv w:val="1"/>
      <w:marLeft w:val="0"/>
      <w:marRight w:val="0"/>
      <w:marTop w:val="0"/>
      <w:marBottom w:val="0"/>
      <w:divBdr>
        <w:top w:val="none" w:sz="0" w:space="0" w:color="auto"/>
        <w:left w:val="none" w:sz="0" w:space="0" w:color="auto"/>
        <w:bottom w:val="none" w:sz="0" w:space="0" w:color="auto"/>
        <w:right w:val="none" w:sz="0" w:space="0" w:color="auto"/>
      </w:divBdr>
    </w:div>
    <w:div w:id="1820341393">
      <w:bodyDiv w:val="1"/>
      <w:marLeft w:val="0"/>
      <w:marRight w:val="0"/>
      <w:marTop w:val="0"/>
      <w:marBottom w:val="0"/>
      <w:divBdr>
        <w:top w:val="none" w:sz="0" w:space="0" w:color="auto"/>
        <w:left w:val="none" w:sz="0" w:space="0" w:color="auto"/>
        <w:bottom w:val="none" w:sz="0" w:space="0" w:color="auto"/>
        <w:right w:val="none" w:sz="0" w:space="0" w:color="auto"/>
      </w:divBdr>
    </w:div>
    <w:div w:id="1830100645">
      <w:bodyDiv w:val="1"/>
      <w:marLeft w:val="0"/>
      <w:marRight w:val="0"/>
      <w:marTop w:val="0"/>
      <w:marBottom w:val="0"/>
      <w:divBdr>
        <w:top w:val="none" w:sz="0" w:space="0" w:color="auto"/>
        <w:left w:val="none" w:sz="0" w:space="0" w:color="auto"/>
        <w:bottom w:val="none" w:sz="0" w:space="0" w:color="auto"/>
        <w:right w:val="none" w:sz="0" w:space="0" w:color="auto"/>
      </w:divBdr>
    </w:div>
    <w:div w:id="1868641385">
      <w:bodyDiv w:val="1"/>
      <w:marLeft w:val="0"/>
      <w:marRight w:val="0"/>
      <w:marTop w:val="0"/>
      <w:marBottom w:val="0"/>
      <w:divBdr>
        <w:top w:val="none" w:sz="0" w:space="0" w:color="auto"/>
        <w:left w:val="none" w:sz="0" w:space="0" w:color="auto"/>
        <w:bottom w:val="none" w:sz="0" w:space="0" w:color="auto"/>
        <w:right w:val="none" w:sz="0" w:space="0" w:color="auto"/>
      </w:divBdr>
    </w:div>
    <w:div w:id="1998604899">
      <w:bodyDiv w:val="1"/>
      <w:marLeft w:val="0"/>
      <w:marRight w:val="0"/>
      <w:marTop w:val="0"/>
      <w:marBottom w:val="0"/>
      <w:divBdr>
        <w:top w:val="none" w:sz="0" w:space="0" w:color="auto"/>
        <w:left w:val="none" w:sz="0" w:space="0" w:color="auto"/>
        <w:bottom w:val="none" w:sz="0" w:space="0" w:color="auto"/>
        <w:right w:val="none" w:sz="0" w:space="0" w:color="auto"/>
      </w:divBdr>
    </w:div>
    <w:div w:id="2047488530">
      <w:bodyDiv w:val="1"/>
      <w:marLeft w:val="0"/>
      <w:marRight w:val="0"/>
      <w:marTop w:val="0"/>
      <w:marBottom w:val="0"/>
      <w:divBdr>
        <w:top w:val="none" w:sz="0" w:space="0" w:color="auto"/>
        <w:left w:val="none" w:sz="0" w:space="0" w:color="auto"/>
        <w:bottom w:val="none" w:sz="0" w:space="0" w:color="auto"/>
        <w:right w:val="none" w:sz="0" w:space="0" w:color="auto"/>
      </w:divBdr>
    </w:div>
    <w:div w:id="2092461406">
      <w:bodyDiv w:val="1"/>
      <w:marLeft w:val="0"/>
      <w:marRight w:val="0"/>
      <w:marTop w:val="0"/>
      <w:marBottom w:val="0"/>
      <w:divBdr>
        <w:top w:val="none" w:sz="0" w:space="0" w:color="auto"/>
        <w:left w:val="none" w:sz="0" w:space="0" w:color="auto"/>
        <w:bottom w:val="none" w:sz="0" w:space="0" w:color="auto"/>
        <w:right w:val="none" w:sz="0" w:space="0" w:color="auto"/>
      </w:divBdr>
    </w:div>
    <w:div w:id="2115397671">
      <w:bodyDiv w:val="1"/>
      <w:marLeft w:val="0"/>
      <w:marRight w:val="0"/>
      <w:marTop w:val="0"/>
      <w:marBottom w:val="0"/>
      <w:divBdr>
        <w:top w:val="none" w:sz="0" w:space="0" w:color="auto"/>
        <w:left w:val="none" w:sz="0" w:space="0" w:color="auto"/>
        <w:bottom w:val="none" w:sz="0" w:space="0" w:color="auto"/>
        <w:right w:val="none" w:sz="0" w:space="0" w:color="auto"/>
      </w:divBdr>
    </w:div>
    <w:div w:id="213575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Правительства.dot</Template>
  <TotalTime>31</TotalTime>
  <Pages>12</Pages>
  <Words>31485</Words>
  <Characters>179467</Characters>
  <Application>Microsoft Office Word</Application>
  <DocSecurity>0</DocSecurity>
  <Lines>1495</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210531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Akimova</dc:creator>
  <cp:lastModifiedBy>Tazeeva</cp:lastModifiedBy>
  <cp:revision>10</cp:revision>
  <cp:lastPrinted>2014-10-14T10:53:00Z</cp:lastPrinted>
  <dcterms:created xsi:type="dcterms:W3CDTF">2017-08-15T08:09:00Z</dcterms:created>
  <dcterms:modified xsi:type="dcterms:W3CDTF">2017-10-16T07:01:00Z</dcterms:modified>
</cp:coreProperties>
</file>